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7FD9" w14:textId="77777777" w:rsidR="00744435" w:rsidRDefault="00566DBB">
      <w:pPr>
        <w:pStyle w:val="a8"/>
        <w:outlineLvl w:val="0"/>
      </w:pPr>
      <w:r>
        <w:rPr>
          <w:noProof/>
        </w:rPr>
        <w:drawing>
          <wp:anchor distT="0" distB="0" distL="133350" distR="115570" simplePos="0" relativeHeight="3" behindDoc="1" locked="0" layoutInCell="1" allowOverlap="1" wp14:anchorId="07D13A12" wp14:editId="00AD8475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14:paraId="12C29468" w14:textId="77777777" w:rsidR="00744435" w:rsidRDefault="00566DBB">
      <w:pPr>
        <w:pStyle w:val="a8"/>
      </w:pPr>
      <w:r>
        <w:rPr>
          <w:sz w:val="32"/>
        </w:rPr>
        <w:t xml:space="preserve">ОТДЕЛЕНИЯ ФОНДА ПЕНСИОННОГО </w:t>
      </w:r>
    </w:p>
    <w:p w14:paraId="4DC414E6" w14:textId="77777777" w:rsidR="00744435" w:rsidRDefault="00566DBB">
      <w:pPr>
        <w:pStyle w:val="a8"/>
      </w:pPr>
      <w:r>
        <w:rPr>
          <w:sz w:val="32"/>
        </w:rPr>
        <w:t xml:space="preserve">И СОЦИАЛЬНОГО СТРАХОВАНИЯ </w:t>
      </w:r>
    </w:p>
    <w:p w14:paraId="7662A174" w14:textId="77777777" w:rsidR="00744435" w:rsidRDefault="00566DBB">
      <w:pPr>
        <w:pStyle w:val="a8"/>
      </w:pPr>
      <w:r>
        <w:rPr>
          <w:sz w:val="32"/>
        </w:rPr>
        <w:t>РОССИЙСКОЙ ФЕДЕРАЦИИ</w:t>
      </w:r>
    </w:p>
    <w:p w14:paraId="40D8E08B" w14:textId="77777777" w:rsidR="00744435" w:rsidRDefault="00566DBB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14:paraId="5B2B02A5" w14:textId="77777777" w:rsidR="00744435" w:rsidRDefault="00744435">
      <w:pPr>
        <w:pStyle w:val="a8"/>
        <w:ind w:left="142"/>
        <w:outlineLvl w:val="0"/>
        <w:rPr>
          <w:sz w:val="32"/>
        </w:rPr>
      </w:pPr>
    </w:p>
    <w:p w14:paraId="1C115F17" w14:textId="77777777" w:rsidR="00744435" w:rsidRDefault="00566DBB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14:paraId="6179C574" w14:textId="77777777" w:rsidR="00744435" w:rsidRDefault="00744435">
      <w:pPr>
        <w:pStyle w:val="ac"/>
        <w:ind w:left="1620"/>
        <w:jc w:val="center"/>
        <w:rPr>
          <w:b/>
          <w:bCs/>
          <w:sz w:val="28"/>
        </w:rPr>
      </w:pPr>
    </w:p>
    <w:p w14:paraId="1798D3A7" w14:textId="77777777" w:rsidR="00744435" w:rsidRDefault="00566DBB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BBF2DA9" wp14:editId="104765DE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4AB91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14:paraId="5CFC5F58" w14:textId="77777777" w:rsidR="00744435" w:rsidRDefault="00744435">
      <w:pPr>
        <w:pStyle w:val="ac"/>
        <w:jc w:val="left"/>
        <w:rPr>
          <w:b/>
          <w:bCs/>
        </w:rPr>
      </w:pPr>
    </w:p>
    <w:p w14:paraId="58E29D37" w14:textId="77777777" w:rsidR="00744435" w:rsidRDefault="00566DB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 xml:space="preserve">Волгоградской области </w:t>
      </w:r>
      <w:proofErr w:type="gramStart"/>
      <w:r>
        <w:rPr>
          <w:rFonts w:ascii="Times New Roman" w:hAnsi="Times New Roman"/>
          <w:b/>
          <w:bCs/>
          <w:szCs w:val="20"/>
        </w:rPr>
        <w:t>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14:paraId="08B6368D" w14:textId="77777777" w:rsidR="00744435" w:rsidRDefault="00744435">
      <w:pPr>
        <w:jc w:val="center"/>
        <w:rPr>
          <w:rFonts w:ascii="Times New Roman" w:hAnsi="Times New Roman"/>
          <w:b/>
          <w:bCs/>
          <w:szCs w:val="20"/>
        </w:rPr>
      </w:pPr>
    </w:p>
    <w:p w14:paraId="51578475" w14:textId="77777777" w:rsidR="00744435" w:rsidRDefault="00566DBB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600 волгоградцев получили от регионального Отделения СФР</w:t>
      </w:r>
    </w:p>
    <w:p w14:paraId="2581500D" w14:textId="77777777" w:rsidR="00744435" w:rsidRDefault="00566DBB">
      <w:pPr>
        <w:jc w:val="center"/>
        <w:rPr>
          <w:sz w:val="30"/>
          <w:szCs w:val="30"/>
        </w:rPr>
      </w:pPr>
      <w:r>
        <w:rPr>
          <w:rFonts w:ascii="Times New Roman" w:eastAsia="Liberation Serif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компенсацию стоимости полиса ОСАГО в 2023 году </w:t>
      </w:r>
    </w:p>
    <w:p w14:paraId="6CE8CA80" w14:textId="77777777" w:rsidR="00744435" w:rsidRDefault="00566DB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граждане с инвалидностью независимо от установленной им группы могут получить компенсацию в размере 50% уплаченной премии по полису ОСАГО, если медицинские показания для использования автомобиля утверждены в индивидуальной программе реабилитации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>илитации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(ИПРА). Данная льгота ранее предоставлялась органами социальной защиты населения, с 2022 года компенсация назначается Социальным фондом России. </w:t>
      </w:r>
    </w:p>
    <w:p w14:paraId="39AD9127" w14:textId="77777777" w:rsidR="00744435" w:rsidRDefault="00566DB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с начала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частичную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компенсацию уплаченной страховой премии получил</w:t>
      </w:r>
      <w:r>
        <w:rPr>
          <w:rFonts w:ascii="Times New Roman" w:hAnsi="Times New Roman" w:cs="Times New Roman"/>
          <w:sz w:val="28"/>
          <w:szCs w:val="28"/>
        </w:rPr>
        <w:t xml:space="preserve"> 101 человек. В 2023-м выплата была предоставлена 594 жителям региона. </w:t>
      </w:r>
    </w:p>
    <w:p w14:paraId="52A65A5C" w14:textId="77777777" w:rsidR="00744435" w:rsidRDefault="00566DB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все организации, которые отвечают за предоставление данной услуги, направят необходимые сведения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реестр инвалидов (ФРИ) и ЕГИССО, компенсацию стоимости полиса ОСАГО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назначат автоматически — 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в течение 5 рабочих дней. </w:t>
      </w:r>
    </w:p>
    <w:p w14:paraId="52E5696A" w14:textId="77777777" w:rsidR="00744435" w:rsidRDefault="00566DBB">
      <w:pPr>
        <w:jc w:val="both"/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В ином случае гражданин или его представитель могут подать заявление через портал Госуслуг, обратиться в МФЦ или в клиентскую службу Отделения СФР с документами, подтверждающими право на компенсацию. Сдел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ать это можно в течение всего срока действия полиса, то есть на протяжении года. </w:t>
      </w:r>
    </w:p>
    <w:p w14:paraId="4609FA39" w14:textId="77777777" w:rsidR="00744435" w:rsidRDefault="00566DBB">
      <w:pPr>
        <w:jc w:val="both"/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Напомним, что выплата предоставляется на одно транспортное средство в период действия автостраховки, в которой указаны сам льготник или его законный представитель, а также не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более двух других водителей. Получить компенсацию части затрат на полис ОСАГО гражданин с инвалидностью может, даже если у него нет </w:t>
      </w:r>
      <w:proofErr w:type="gramStart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водительских прав</w:t>
      </w:r>
      <w:proofErr w:type="gramEnd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он не водит автомобиль сам, но пользуется им как пассажир.</w:t>
      </w:r>
    </w:p>
    <w:sectPr w:rsidR="00744435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35"/>
    <w:rsid w:val="00566DBB"/>
    <w:rsid w:val="007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C95E"/>
  <w15:docId w15:val="{1B95ABE1-47D7-4141-BA02-35EFC89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rPr>
      <w:i/>
      <w:i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2024-03-30T18:38:00Z</dcterms:created>
  <dcterms:modified xsi:type="dcterms:W3CDTF">2024-03-30T18:38:00Z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