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C" w:rsidRDefault="00DC300C" w:rsidP="00DC300C">
      <w:pPr>
        <w:pStyle w:val="a3"/>
        <w:spacing w:line="0" w:lineRule="atLeast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     </w:t>
      </w:r>
    </w:p>
    <w:p w:rsidR="00DC300C" w:rsidRDefault="00DC300C" w:rsidP="00DC300C">
      <w:pPr>
        <w:pStyle w:val="a3"/>
        <w:spacing w:line="0" w:lineRule="atLeast"/>
        <w:jc w:val="right"/>
        <w:rPr>
          <w:szCs w:val="28"/>
        </w:rPr>
      </w:pPr>
      <w:r>
        <w:rPr>
          <w:b/>
          <w:sz w:val="24"/>
        </w:rPr>
        <w:t xml:space="preserve"> ПРОЕКТ</w:t>
      </w:r>
    </w:p>
    <w:p w:rsidR="00DC300C" w:rsidRDefault="00DC300C" w:rsidP="00DC300C">
      <w:pPr>
        <w:jc w:val="center"/>
        <w:rPr>
          <w:szCs w:val="28"/>
        </w:rPr>
      </w:pPr>
    </w:p>
    <w:p w:rsidR="00DC300C" w:rsidRDefault="00DC300C" w:rsidP="00DC300C">
      <w:pPr>
        <w:jc w:val="center"/>
        <w:rPr>
          <w:szCs w:val="28"/>
        </w:rPr>
      </w:pPr>
      <w:r w:rsidRPr="000B4B23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0B4B23">
        <w:rPr>
          <w:szCs w:val="28"/>
        </w:rPr>
        <w:t xml:space="preserve"> </w:t>
      </w:r>
      <w:r>
        <w:rPr>
          <w:szCs w:val="28"/>
        </w:rPr>
        <w:t xml:space="preserve">АЛЕКСНДРОВСКОГО </w:t>
      </w:r>
      <w:r w:rsidRPr="000B4B23">
        <w:rPr>
          <w:szCs w:val="28"/>
        </w:rPr>
        <w:t xml:space="preserve">СЕЛЬСКОГО ПОСЕЛЕНИЯ </w:t>
      </w:r>
      <w:r>
        <w:rPr>
          <w:szCs w:val="28"/>
        </w:rPr>
        <w:t>ИЛОВЛИНСКОГО МУНИЦИПАЛЬНОГО РАЙОНА ВОЛГОГРАДСКОЙ ОБЛАСТИ</w:t>
      </w:r>
    </w:p>
    <w:p w:rsidR="00DC300C" w:rsidRPr="000B4B23" w:rsidRDefault="00DC300C" w:rsidP="00DC300C">
      <w:pPr>
        <w:jc w:val="center"/>
        <w:rPr>
          <w:szCs w:val="28"/>
        </w:rPr>
      </w:pPr>
    </w:p>
    <w:p w:rsidR="00DC300C" w:rsidRDefault="00DC300C" w:rsidP="00DC300C">
      <w:pPr>
        <w:jc w:val="center"/>
        <w:rPr>
          <w:szCs w:val="28"/>
        </w:rPr>
      </w:pPr>
      <w:r w:rsidRPr="000B4B23">
        <w:rPr>
          <w:szCs w:val="28"/>
        </w:rPr>
        <w:t>ПОСТАНОВЛЕНИЕ</w:t>
      </w:r>
    </w:p>
    <w:p w:rsidR="00DC300C" w:rsidRPr="000B4B23" w:rsidRDefault="00DC300C" w:rsidP="00DC300C">
      <w:pPr>
        <w:jc w:val="center"/>
        <w:rPr>
          <w:szCs w:val="28"/>
        </w:rPr>
      </w:pPr>
    </w:p>
    <w:p w:rsidR="00DC300C" w:rsidRDefault="00DC300C" w:rsidP="00DC300C">
      <w:pPr>
        <w:jc w:val="both"/>
        <w:rPr>
          <w:szCs w:val="28"/>
        </w:rPr>
      </w:pPr>
      <w:r>
        <w:rPr>
          <w:szCs w:val="28"/>
        </w:rPr>
        <w:t>От «___»_________</w:t>
      </w:r>
      <w:r w:rsidRPr="000B4B23">
        <w:rPr>
          <w:szCs w:val="28"/>
        </w:rPr>
        <w:t xml:space="preserve"> </w:t>
      </w:r>
      <w:r w:rsidRPr="001D597F">
        <w:rPr>
          <w:szCs w:val="28"/>
        </w:rPr>
        <w:t xml:space="preserve">2017г                                                  </w:t>
      </w:r>
      <w:r>
        <w:rPr>
          <w:szCs w:val="28"/>
        </w:rPr>
        <w:t xml:space="preserve">                           № </w:t>
      </w:r>
    </w:p>
    <w:p w:rsidR="00DC300C" w:rsidRDefault="00DC300C" w:rsidP="00DC300C"/>
    <w:p w:rsidR="00DC300C" w:rsidRDefault="00DC300C" w:rsidP="00DC300C"/>
    <w:p w:rsidR="00DC300C" w:rsidRDefault="00DC300C" w:rsidP="00DC300C"/>
    <w:p w:rsidR="00DC300C" w:rsidRPr="009D1216" w:rsidRDefault="00DC300C" w:rsidP="00DC300C">
      <w:pPr>
        <w:pStyle w:val="1"/>
        <w:jc w:val="left"/>
        <w:rPr>
          <w:rFonts w:ascii="Calibri" w:hAnsi="Calibri"/>
          <w:bCs/>
        </w:rPr>
      </w:pPr>
      <w:r w:rsidRPr="009D1216">
        <w:rPr>
          <w:rFonts w:ascii="Times New Roman" w:hAnsi="Times New Roman"/>
          <w:bCs/>
          <w:szCs w:val="28"/>
        </w:rPr>
        <w:t xml:space="preserve">О Порядке получения </w:t>
      </w:r>
      <w:r w:rsidRPr="009D1216">
        <w:rPr>
          <w:bCs/>
        </w:rPr>
        <w:t>муниципальными служащими</w:t>
      </w:r>
    </w:p>
    <w:p w:rsidR="00DC300C" w:rsidRDefault="00DC300C" w:rsidP="00DC300C">
      <w:pPr>
        <w:pStyle w:val="a4"/>
        <w:jc w:val="left"/>
        <w:rPr>
          <w:bCs/>
        </w:rPr>
      </w:pPr>
      <w:r>
        <w:rPr>
          <w:bCs/>
        </w:rPr>
        <w:t>а</w:t>
      </w:r>
      <w:r w:rsidRPr="009D1216">
        <w:rPr>
          <w:bCs/>
        </w:rPr>
        <w:t>дминистрации</w:t>
      </w:r>
      <w:r>
        <w:rPr>
          <w:bCs/>
        </w:rPr>
        <w:t xml:space="preserve"> Александровского</w:t>
      </w:r>
      <w:r w:rsidRPr="009D1216">
        <w:rPr>
          <w:bCs/>
        </w:rPr>
        <w:t xml:space="preserve"> сельского поселения</w:t>
      </w:r>
    </w:p>
    <w:p w:rsidR="00DC300C" w:rsidRPr="009D1216" w:rsidRDefault="00DC300C" w:rsidP="00DC300C">
      <w:pPr>
        <w:pStyle w:val="a4"/>
        <w:jc w:val="left"/>
        <w:rPr>
          <w:bCs/>
        </w:rPr>
      </w:pPr>
      <w:r w:rsidRPr="009D1216">
        <w:rPr>
          <w:bCs/>
          <w:i/>
        </w:rPr>
        <w:t xml:space="preserve"> </w:t>
      </w:r>
      <w:r w:rsidRPr="009D1216">
        <w:rPr>
          <w:bCs/>
        </w:rPr>
        <w:t xml:space="preserve"> разрешения</w:t>
      </w:r>
      <w:r>
        <w:rPr>
          <w:bCs/>
        </w:rPr>
        <w:t xml:space="preserve"> </w:t>
      </w:r>
      <w:r w:rsidRPr="009D1216">
        <w:rPr>
          <w:bCs/>
        </w:rPr>
        <w:t>на участие на безвозмездной основе в управлении</w:t>
      </w:r>
    </w:p>
    <w:p w:rsidR="00DC300C" w:rsidRPr="009D1216" w:rsidRDefault="00DC300C" w:rsidP="00DC300C">
      <w:pPr>
        <w:pStyle w:val="a4"/>
        <w:jc w:val="left"/>
        <w:rPr>
          <w:bCs/>
        </w:rPr>
      </w:pPr>
      <w:r w:rsidRPr="009D1216">
        <w:rPr>
          <w:bCs/>
        </w:rPr>
        <w:t>отдельными некоммерческими организациями</w:t>
      </w:r>
    </w:p>
    <w:p w:rsidR="00DC300C" w:rsidRDefault="00DC300C" w:rsidP="00DC300C">
      <w:pPr>
        <w:pStyle w:val="a4"/>
        <w:rPr>
          <w:bCs/>
        </w:rPr>
      </w:pPr>
      <w:r w:rsidRPr="0037481C">
        <w:rPr>
          <w:bCs/>
        </w:rPr>
        <w:t xml:space="preserve"> </w:t>
      </w:r>
    </w:p>
    <w:p w:rsidR="00DC300C" w:rsidRPr="009D1216" w:rsidRDefault="00DC300C" w:rsidP="00DC300C">
      <w:pPr>
        <w:pStyle w:val="a4"/>
        <w:ind w:right="-285" w:firstLine="708"/>
        <w:rPr>
          <w:b/>
        </w:rPr>
      </w:pPr>
      <w:r w:rsidRPr="00B657DA">
        <w:rPr>
          <w:rFonts w:eastAsia="Arial"/>
        </w:rPr>
        <w:t xml:space="preserve">В целях обеспечения реализации </w:t>
      </w:r>
      <w:r>
        <w:rPr>
          <w:rFonts w:eastAsia="Arial"/>
        </w:rPr>
        <w:t>пункта 3 части 1 статьи 14</w:t>
      </w:r>
      <w:r w:rsidRPr="00B657DA">
        <w:rPr>
          <w:rFonts w:eastAsia="Calibri"/>
          <w:lang w:eastAsia="en-US"/>
        </w:rPr>
        <w:t xml:space="preserve"> Федеральн</w:t>
      </w:r>
      <w:r>
        <w:rPr>
          <w:rFonts w:eastAsia="Calibri"/>
          <w:lang w:eastAsia="en-US"/>
        </w:rPr>
        <w:t xml:space="preserve">ого закона </w:t>
      </w:r>
      <w:r w:rsidRPr="00B657DA">
        <w:rPr>
          <w:rFonts w:eastAsia="Calibri"/>
          <w:lang w:eastAsia="en-US"/>
        </w:rPr>
        <w:t xml:space="preserve">от 2 марта 2007 года </w:t>
      </w:r>
      <w:r>
        <w:rPr>
          <w:rFonts w:eastAsia="Calibri"/>
          <w:lang w:eastAsia="en-US"/>
        </w:rPr>
        <w:t>№</w:t>
      </w:r>
      <w:r w:rsidRPr="00B657DA">
        <w:rPr>
          <w:rFonts w:eastAsia="Calibri"/>
          <w:lang w:eastAsia="en-US"/>
        </w:rPr>
        <w:t xml:space="preserve"> 25-ФЗ</w:t>
      </w:r>
      <w:r>
        <w:rPr>
          <w:rFonts w:eastAsia="Calibri"/>
          <w:lang w:eastAsia="en-US"/>
        </w:rPr>
        <w:t xml:space="preserve"> «</w:t>
      </w:r>
      <w:r w:rsidRPr="00B657DA">
        <w:rPr>
          <w:rFonts w:eastAsia="Calibri"/>
          <w:lang w:eastAsia="en-US"/>
        </w:rPr>
        <w:t>О муниципальной службе в Российской Федерации</w:t>
      </w:r>
      <w:r>
        <w:rPr>
          <w:rFonts w:eastAsia="Calibri"/>
          <w:lang w:eastAsia="en-US"/>
        </w:rPr>
        <w:t xml:space="preserve">», Уставом Александровского </w:t>
      </w:r>
      <w:r w:rsidRPr="009D1216">
        <w:rPr>
          <w:rFonts w:eastAsia="Calibri"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>Иловлинского муниципального района Волгоградской области</w:t>
      </w:r>
      <w:r w:rsidRPr="009D1216">
        <w:rPr>
          <w:rFonts w:eastAsia="Calibri"/>
          <w:lang w:eastAsia="en-US"/>
        </w:rPr>
        <w:t>:</w:t>
      </w:r>
    </w:p>
    <w:p w:rsidR="00DC300C" w:rsidRDefault="00DC300C" w:rsidP="00DC300C">
      <w:pPr>
        <w:pStyle w:val="a4"/>
        <w:numPr>
          <w:ilvl w:val="0"/>
          <w:numId w:val="1"/>
        </w:numPr>
        <w:ind w:left="0" w:right="-285" w:firstLine="709"/>
        <w:rPr>
          <w:bCs/>
        </w:rPr>
      </w:pPr>
      <w:r w:rsidRPr="0037481C">
        <w:t xml:space="preserve">Утвердить </w:t>
      </w:r>
      <w:r>
        <w:t>Порядок</w:t>
      </w:r>
      <w:r>
        <w:rPr>
          <w:bCs/>
        </w:rPr>
        <w:t xml:space="preserve"> получения муниципальными служащими администрации Александровского </w:t>
      </w:r>
      <w:r w:rsidRPr="009D1216">
        <w:rPr>
          <w:bCs/>
        </w:rPr>
        <w:t>сельского поселения</w:t>
      </w:r>
      <w:r>
        <w:rPr>
          <w:bCs/>
          <w:i/>
        </w:rPr>
        <w:t xml:space="preserve"> </w:t>
      </w:r>
      <w:r>
        <w:rPr>
          <w:bCs/>
        </w:rPr>
        <w:t xml:space="preserve"> разрешения на участие на безвозмездной основе в управлении отдельными некоммерческими организациями </w:t>
      </w:r>
      <w:r w:rsidRPr="0037481C">
        <w:t>(приложение).</w:t>
      </w:r>
    </w:p>
    <w:p w:rsidR="00DC300C" w:rsidRPr="009D1216" w:rsidRDefault="00DC300C" w:rsidP="00DC300C">
      <w:pPr>
        <w:pStyle w:val="a4"/>
        <w:numPr>
          <w:ilvl w:val="0"/>
          <w:numId w:val="1"/>
        </w:numPr>
        <w:ind w:left="0" w:right="-285" w:firstLine="709"/>
        <w:rPr>
          <w:bCs/>
        </w:rPr>
      </w:pPr>
      <w:r>
        <w:t>Н</w:t>
      </w:r>
      <w:r w:rsidRPr="0037481C">
        <w:t xml:space="preserve">астоящее </w:t>
      </w:r>
      <w:r>
        <w:t>постановление обнародовать согласно утвержденного порядка</w:t>
      </w:r>
      <w:r>
        <w:rPr>
          <w:i/>
        </w:rPr>
        <w:t xml:space="preserve"> </w:t>
      </w:r>
      <w:r>
        <w:t xml:space="preserve"> и разместить на официальном сайте </w:t>
      </w:r>
      <w:r w:rsidRPr="009D1216">
        <w:t>администрации</w:t>
      </w:r>
      <w:r>
        <w:t xml:space="preserve"> Александровского</w:t>
      </w:r>
      <w:r w:rsidRPr="009D1216">
        <w:t xml:space="preserve"> сельского поселения.</w:t>
      </w:r>
    </w:p>
    <w:p w:rsidR="00DC300C" w:rsidRPr="0038261E" w:rsidRDefault="00DC300C" w:rsidP="00DC300C">
      <w:pPr>
        <w:pStyle w:val="a4"/>
        <w:numPr>
          <w:ilvl w:val="0"/>
          <w:numId w:val="1"/>
        </w:numPr>
        <w:ind w:left="0" w:right="-285" w:firstLine="709"/>
        <w:rPr>
          <w:bCs/>
        </w:rPr>
      </w:pPr>
      <w:r w:rsidRPr="002360A9">
        <w:t xml:space="preserve">Настоящее </w:t>
      </w:r>
      <w:r>
        <w:t xml:space="preserve"> Постановление </w:t>
      </w:r>
      <w:r>
        <w:rPr>
          <w:i/>
        </w:rPr>
        <w:t xml:space="preserve"> </w:t>
      </w:r>
      <w:r w:rsidRPr="002360A9">
        <w:t xml:space="preserve">вступает в силу </w:t>
      </w:r>
      <w:r>
        <w:t xml:space="preserve"> после обнародования. </w:t>
      </w:r>
    </w:p>
    <w:p w:rsidR="00DC300C" w:rsidRPr="009D1216" w:rsidRDefault="00DC300C" w:rsidP="00DC300C">
      <w:pPr>
        <w:pStyle w:val="a4"/>
        <w:numPr>
          <w:ilvl w:val="0"/>
          <w:numId w:val="1"/>
        </w:numPr>
        <w:ind w:left="0" w:right="-285" w:firstLine="709"/>
        <w:rPr>
          <w:bCs/>
        </w:rPr>
      </w:pPr>
      <w:r>
        <w:t>Ведущему</w:t>
      </w:r>
      <w:r w:rsidRPr="009D1216">
        <w:t xml:space="preserve"> специалисту </w:t>
      </w:r>
      <w:r>
        <w:t xml:space="preserve">Карташовой Т.Н. ознакомить с настоящим </w:t>
      </w:r>
      <w:r w:rsidRPr="009D1216">
        <w:t xml:space="preserve">постановлением </w:t>
      </w:r>
      <w:r>
        <w:t xml:space="preserve">муниципальных служащих администрации Александровского </w:t>
      </w:r>
      <w:r w:rsidRPr="009D1216">
        <w:rPr>
          <w:bCs/>
        </w:rPr>
        <w:t>сельского поселения.</w:t>
      </w:r>
    </w:p>
    <w:p w:rsidR="00DC300C" w:rsidRPr="006427E3" w:rsidRDefault="00DC300C" w:rsidP="00DC300C">
      <w:pPr>
        <w:pStyle w:val="a4"/>
        <w:numPr>
          <w:ilvl w:val="0"/>
          <w:numId w:val="1"/>
        </w:numPr>
        <w:ind w:left="0" w:right="-285" w:firstLine="709"/>
        <w:rPr>
          <w:bCs/>
        </w:rPr>
      </w:pPr>
      <w:r w:rsidRPr="002360A9">
        <w:t xml:space="preserve">Контроль за выполнением настоящего </w:t>
      </w:r>
      <w:r w:rsidRPr="009D1216">
        <w:t>постановления</w:t>
      </w:r>
      <w:r>
        <w:rPr>
          <w:i/>
        </w:rPr>
        <w:t xml:space="preserve">  </w:t>
      </w:r>
      <w:r>
        <w:t>оставляю за собой.</w:t>
      </w:r>
    </w:p>
    <w:p w:rsidR="00DC300C" w:rsidRDefault="00DC300C" w:rsidP="00DC300C">
      <w:pPr>
        <w:pStyle w:val="a4"/>
        <w:ind w:right="-285"/>
      </w:pPr>
    </w:p>
    <w:p w:rsidR="00DC300C" w:rsidRPr="0037481C" w:rsidRDefault="00DC300C" w:rsidP="00DC30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688"/>
        <w:gridCol w:w="4343"/>
      </w:tblGrid>
      <w:tr w:rsidR="00DC300C" w:rsidRPr="0037481C" w:rsidTr="009C3BFA">
        <w:tc>
          <w:tcPr>
            <w:tcW w:w="5688" w:type="dxa"/>
          </w:tcPr>
          <w:p w:rsidR="00DC300C" w:rsidRDefault="00DC300C" w:rsidP="009C3B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Александровского </w:t>
            </w:r>
          </w:p>
          <w:p w:rsidR="00DC300C" w:rsidRPr="0037481C" w:rsidRDefault="00DC300C" w:rsidP="009C3BFA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сельского поселения             Л.В.Яковлева</w:t>
            </w:r>
          </w:p>
        </w:tc>
        <w:tc>
          <w:tcPr>
            <w:tcW w:w="4343" w:type="dxa"/>
          </w:tcPr>
          <w:p w:rsidR="00DC300C" w:rsidRPr="0037481C" w:rsidRDefault="00DC300C" w:rsidP="009C3BF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DC300C" w:rsidRDefault="00DC300C" w:rsidP="00DC300C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 w:val="24"/>
        </w:rPr>
      </w:pPr>
    </w:p>
    <w:p w:rsidR="00DC300C" w:rsidRDefault="00DC300C" w:rsidP="00DC300C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 w:val="24"/>
        </w:rPr>
      </w:pPr>
    </w:p>
    <w:p w:rsidR="00DC300C" w:rsidRDefault="00DC300C" w:rsidP="00DC300C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lastRenderedPageBreak/>
        <w:t>Приложение</w:t>
      </w:r>
    </w:p>
    <w:p w:rsidR="00DC300C" w:rsidRPr="00A7597C" w:rsidRDefault="00DC300C" w:rsidP="00DC300C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4"/>
        </w:rPr>
      </w:pPr>
      <w:r>
        <w:rPr>
          <w:color w:val="000000"/>
          <w:sz w:val="24"/>
        </w:rPr>
        <w:t>К постановлению №  от г</w:t>
      </w:r>
    </w:p>
    <w:p w:rsidR="00DC300C" w:rsidRPr="00A7597C" w:rsidRDefault="00DC300C" w:rsidP="00DC300C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p w:rsidR="00DC300C" w:rsidRPr="002360A9" w:rsidRDefault="00DC300C" w:rsidP="00DC300C">
      <w:pPr>
        <w:pStyle w:val="a4"/>
        <w:jc w:val="center"/>
        <w:rPr>
          <w:bCs/>
          <w:sz w:val="24"/>
          <w:szCs w:val="24"/>
        </w:rPr>
      </w:pPr>
    </w:p>
    <w:p w:rsidR="00DC300C" w:rsidRDefault="00DC300C" w:rsidP="00DC300C">
      <w:pPr>
        <w:jc w:val="center"/>
        <w:rPr>
          <w:bCs/>
        </w:rPr>
      </w:pPr>
      <w:r>
        <w:t>Порядок</w:t>
      </w:r>
      <w:r>
        <w:rPr>
          <w:bCs/>
        </w:rPr>
        <w:t xml:space="preserve"> </w:t>
      </w:r>
    </w:p>
    <w:p w:rsidR="00DC300C" w:rsidRDefault="00DC300C" w:rsidP="00DC300C">
      <w:pPr>
        <w:jc w:val="center"/>
        <w:rPr>
          <w:bCs/>
        </w:rPr>
      </w:pPr>
      <w:r>
        <w:rPr>
          <w:bCs/>
        </w:rPr>
        <w:t xml:space="preserve">получения муниципальными служащими администрации Александровского </w:t>
      </w:r>
      <w:r w:rsidRPr="004017E4">
        <w:rPr>
          <w:bCs/>
        </w:rPr>
        <w:t>сельского поселения</w:t>
      </w:r>
      <w:r>
        <w:rPr>
          <w:bCs/>
          <w:i/>
        </w:rPr>
        <w:t xml:space="preserve"> </w:t>
      </w:r>
      <w:r>
        <w:rPr>
          <w:bCs/>
        </w:rPr>
        <w:t>Иловлинского муниципального района Волгоградской области разрешения на участие на безвозмездной основе в управлении отдельными некоммерческими организациями</w:t>
      </w:r>
    </w:p>
    <w:p w:rsidR="00DC300C" w:rsidRPr="002360A9" w:rsidRDefault="00DC300C" w:rsidP="00DC300C"/>
    <w:p w:rsidR="00DC300C" w:rsidRPr="00533BF3" w:rsidRDefault="00DC300C" w:rsidP="00DC300C">
      <w:pPr>
        <w:pStyle w:val="ConsPlusDocList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>
        <w:rPr>
          <w:rFonts w:ascii="Times New Roman" w:hAnsi="Times New Roman" w:cs="Times New Roman"/>
          <w:sz w:val="28"/>
          <w:szCs w:val="28"/>
        </w:rPr>
        <w:t>Настоящий</w:t>
      </w:r>
      <w:r w:rsidRPr="00533BF3">
        <w:rPr>
          <w:rFonts w:ascii="Times New Roman" w:hAnsi="Times New Roman" w:cs="Times New Roman"/>
          <w:sz w:val="28"/>
          <w:szCs w:val="28"/>
        </w:rPr>
        <w:t xml:space="preserve"> </w:t>
      </w:r>
      <w:r w:rsidRPr="006427E3">
        <w:rPr>
          <w:rFonts w:ascii="Times New Roman" w:hAnsi="Times New Roman" w:cs="Times New Roman"/>
          <w:sz w:val="28"/>
          <w:szCs w:val="28"/>
        </w:rPr>
        <w:t>Порядок</w:t>
      </w:r>
      <w:r w:rsidRPr="006427E3">
        <w:rPr>
          <w:rFonts w:ascii="Times New Roman" w:hAnsi="Times New Roman" w:cs="Times New Roman"/>
          <w:bCs/>
          <w:sz w:val="28"/>
          <w:szCs w:val="28"/>
        </w:rPr>
        <w:t xml:space="preserve"> получения муниципальными служащими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Pr="009D121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2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B84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</w:t>
      </w:r>
      <w:r w:rsidRPr="00503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7E3">
        <w:rPr>
          <w:rFonts w:ascii="Times New Roman" w:hAnsi="Times New Roman" w:cs="Times New Roman"/>
          <w:bCs/>
          <w:sz w:val="28"/>
          <w:szCs w:val="28"/>
        </w:rPr>
        <w:t>разрешения на участие на безвозмездной основе в управлении отдельными некоммерческими организациями</w:t>
      </w:r>
      <w:r>
        <w:rPr>
          <w:bCs/>
        </w:rPr>
        <w:t xml:space="preserve"> </w:t>
      </w:r>
      <w:r w:rsidRPr="00533BF3">
        <w:rPr>
          <w:rFonts w:ascii="Times New Roman" w:hAnsi="Times New Roman" w:cs="Times New Roman"/>
          <w:sz w:val="28"/>
          <w:szCs w:val="28"/>
        </w:rPr>
        <w:t>(далее -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533BF3">
        <w:rPr>
          <w:rFonts w:ascii="Times New Roman" w:hAnsi="Times New Roman" w:cs="Times New Roman"/>
          <w:sz w:val="28"/>
          <w:szCs w:val="28"/>
        </w:rPr>
        <w:t>)</w:t>
      </w:r>
      <w:r w:rsidRPr="00533BF3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533BF3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процедуру получения </w:t>
      </w:r>
      <w:r w:rsidRPr="00533BF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Pr="00533BF3">
        <w:rPr>
          <w:rFonts w:ascii="Times New Roman" w:hAnsi="Times New Roman" w:cs="Times New Roman"/>
          <w:sz w:val="28"/>
          <w:szCs w:val="28"/>
        </w:rPr>
        <w:t xml:space="preserve"> </w:t>
      </w:r>
      <w:r w:rsidRPr="009D121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2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F3">
        <w:rPr>
          <w:rFonts w:ascii="Times New Roman" w:hAnsi="Times New Roman" w:cs="Times New Roman"/>
          <w:sz w:val="28"/>
          <w:szCs w:val="28"/>
        </w:rPr>
        <w:t>(далее – муниципальные служащие),</w:t>
      </w:r>
      <w:bookmarkStart w:id="2" w:name="sub_1012"/>
      <w:bookmarkEnd w:id="1"/>
      <w:r w:rsidRPr="00533BF3">
        <w:rPr>
          <w:rFonts w:ascii="Times New Roman" w:hAnsi="Times New Roman" w:cs="Times New Roman"/>
          <w:sz w:val="28"/>
          <w:szCs w:val="28"/>
        </w:rPr>
        <w:t xml:space="preserve"> </w:t>
      </w:r>
      <w:r w:rsidRPr="00533BF3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разрешения представителя нанимателя (работодателя) на участие на безвозмездной основе в управлении </w:t>
      </w:r>
      <w:r w:rsidRPr="00533BF3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вхождения в состав коллегиальных органов управления, кроме случаев, предусмотренных федеральными </w:t>
      </w:r>
      <w:hyperlink r:id="rId7" w:history="1">
        <w:r w:rsidRPr="00533BF3">
          <w:rPr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Pr="00533BF3">
        <w:rPr>
          <w:rFonts w:ascii="Times New Roman" w:hAnsi="Times New Roman" w:cs="Times New Roman"/>
          <w:color w:val="000000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BF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Александровского </w:t>
      </w:r>
      <w:r w:rsidRPr="0053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21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27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00C" w:rsidRPr="00533BF3" w:rsidRDefault="00DC300C" w:rsidP="00DC300C">
      <w:pPr>
        <w:numPr>
          <w:ilvl w:val="0"/>
          <w:numId w:val="2"/>
        </w:numPr>
        <w:tabs>
          <w:tab w:val="left" w:pos="0"/>
        </w:tabs>
        <w:autoSpaceDE w:val="0"/>
        <w:adjustRightInd w:val="0"/>
        <w:ind w:left="0" w:right="-285" w:firstLine="567"/>
        <w:jc w:val="both"/>
        <w:rPr>
          <w:szCs w:val="28"/>
        </w:rPr>
      </w:pPr>
      <w:bookmarkStart w:id="3" w:name="sub_1100"/>
      <w:bookmarkEnd w:id="2"/>
      <w:r w:rsidRPr="00533BF3">
        <w:rPr>
          <w:rFonts w:eastAsia="Arial"/>
          <w:color w:val="000000"/>
          <w:szCs w:val="28"/>
        </w:rPr>
        <w:t>Муниципальный служащий</w:t>
      </w:r>
      <w:r w:rsidRPr="00533BF3">
        <w:rPr>
          <w:color w:val="000000"/>
          <w:szCs w:val="28"/>
        </w:rPr>
        <w:t xml:space="preserve">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</w:t>
      </w:r>
      <w:r w:rsidRPr="00533BF3">
        <w:rPr>
          <w:szCs w:val="28"/>
        </w:rPr>
        <w:t>направляют на имя представителя нанимателя</w:t>
      </w:r>
      <w:r>
        <w:rPr>
          <w:szCs w:val="28"/>
        </w:rPr>
        <w:t xml:space="preserve"> (работода</w:t>
      </w:r>
      <w:r w:rsidRPr="00533BF3">
        <w:rPr>
          <w:szCs w:val="28"/>
        </w:rPr>
        <w:t>теля) ходатайство об участии на безвозмездной основе в управлении некоммерческой организацией (далее - ходатайство), составленное по форме согласно</w:t>
      </w:r>
      <w:r w:rsidRPr="00533BF3">
        <w:rPr>
          <w:rFonts w:eastAsia="Arial"/>
          <w:color w:val="000000"/>
          <w:szCs w:val="28"/>
        </w:rPr>
        <w:t xml:space="preserve"> приложению 1 к настоящему </w:t>
      </w:r>
      <w:r>
        <w:rPr>
          <w:rFonts w:eastAsia="Arial"/>
          <w:color w:val="000000"/>
          <w:szCs w:val="28"/>
        </w:rPr>
        <w:t>Порядку.</w:t>
      </w:r>
    </w:p>
    <w:p w:rsidR="00DC300C" w:rsidRPr="00533BF3" w:rsidRDefault="00DC300C" w:rsidP="00DC300C">
      <w:pPr>
        <w:numPr>
          <w:ilvl w:val="0"/>
          <w:numId w:val="2"/>
        </w:numPr>
        <w:tabs>
          <w:tab w:val="left" w:pos="0"/>
        </w:tabs>
        <w:autoSpaceDE w:val="0"/>
        <w:adjustRightInd w:val="0"/>
        <w:ind w:left="0" w:right="-285" w:firstLine="567"/>
        <w:jc w:val="both"/>
        <w:rPr>
          <w:szCs w:val="28"/>
        </w:rPr>
      </w:pPr>
      <w:r w:rsidRPr="00533BF3">
        <w:rPr>
          <w:szCs w:val="28"/>
        </w:rPr>
        <w:t xml:space="preserve">В случае невозможности представить </w:t>
      </w:r>
      <w:hyperlink w:anchor="Par72" w:history="1">
        <w:r w:rsidRPr="00533BF3">
          <w:rPr>
            <w:szCs w:val="28"/>
          </w:rPr>
          <w:t>ходатайство</w:t>
        </w:r>
      </w:hyperlink>
      <w:r w:rsidRPr="00533BF3">
        <w:rPr>
          <w:szCs w:val="28"/>
        </w:rPr>
        <w:t xml:space="preserve"> лично, ходатайство направляется </w:t>
      </w:r>
      <w:r>
        <w:rPr>
          <w:szCs w:val="28"/>
        </w:rPr>
        <w:t xml:space="preserve">в </w:t>
      </w:r>
      <w:r w:rsidRPr="009D1216">
        <w:rPr>
          <w:szCs w:val="28"/>
        </w:rPr>
        <w:t xml:space="preserve">правовой отдел администрации </w:t>
      </w:r>
      <w:r>
        <w:rPr>
          <w:szCs w:val="28"/>
        </w:rPr>
        <w:t xml:space="preserve">Александровского </w:t>
      </w:r>
      <w:r w:rsidRPr="009D1216">
        <w:rPr>
          <w:szCs w:val="28"/>
        </w:rPr>
        <w:t xml:space="preserve">сельского поселения </w:t>
      </w:r>
      <w:r w:rsidRPr="00533BF3">
        <w:rPr>
          <w:szCs w:val="28"/>
        </w:rPr>
        <w:t>посредством почтовой связи с уведомлением о вручении и описью вложения.</w:t>
      </w:r>
    </w:p>
    <w:p w:rsidR="00DC300C" w:rsidRDefault="00DC300C" w:rsidP="00DC300C">
      <w:pPr>
        <w:numPr>
          <w:ilvl w:val="0"/>
          <w:numId w:val="2"/>
        </w:numPr>
        <w:tabs>
          <w:tab w:val="left" w:pos="0"/>
        </w:tabs>
        <w:autoSpaceDE w:val="0"/>
        <w:adjustRightInd w:val="0"/>
        <w:ind w:left="0" w:right="-285" w:firstLine="567"/>
        <w:jc w:val="both"/>
        <w:rPr>
          <w:szCs w:val="28"/>
        </w:rPr>
      </w:pPr>
      <w:r w:rsidRPr="00533BF3">
        <w:rPr>
          <w:szCs w:val="28"/>
        </w:rPr>
        <w:t>Ходатайство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DC300C" w:rsidRPr="006427E3" w:rsidRDefault="00DC300C" w:rsidP="00DC300C">
      <w:pPr>
        <w:numPr>
          <w:ilvl w:val="0"/>
          <w:numId w:val="2"/>
        </w:numPr>
        <w:tabs>
          <w:tab w:val="left" w:pos="0"/>
        </w:tabs>
        <w:autoSpaceDE w:val="0"/>
        <w:adjustRightInd w:val="0"/>
        <w:ind w:left="0" w:right="-285" w:firstLine="567"/>
        <w:jc w:val="both"/>
        <w:rPr>
          <w:i/>
          <w:szCs w:val="28"/>
        </w:rPr>
      </w:pPr>
      <w:r w:rsidRPr="00533BF3">
        <w:rPr>
          <w:color w:val="000000"/>
          <w:szCs w:val="28"/>
        </w:rPr>
        <w:t>Прием и регистрацию поступивших ходатайств, осуществляет</w:t>
      </w:r>
      <w:r>
        <w:rPr>
          <w:color w:val="000000"/>
          <w:szCs w:val="28"/>
        </w:rPr>
        <w:t xml:space="preserve"> </w:t>
      </w:r>
      <w:r w:rsidR="006F696E">
        <w:rPr>
          <w:color w:val="000000"/>
          <w:szCs w:val="28"/>
        </w:rPr>
        <w:t>ведущий</w:t>
      </w:r>
      <w:r w:rsidRPr="00550C3A">
        <w:rPr>
          <w:color w:val="000000"/>
          <w:szCs w:val="28"/>
        </w:rPr>
        <w:t xml:space="preserve"> специалист администрации </w:t>
      </w:r>
      <w:r>
        <w:rPr>
          <w:color w:val="000000"/>
          <w:szCs w:val="28"/>
        </w:rPr>
        <w:t xml:space="preserve">Александровского </w:t>
      </w:r>
      <w:r w:rsidRPr="00550C3A">
        <w:rPr>
          <w:color w:val="000000"/>
          <w:szCs w:val="28"/>
        </w:rPr>
        <w:t>сельского поселения</w:t>
      </w:r>
      <w:r>
        <w:rPr>
          <w:i/>
          <w:color w:val="000000"/>
          <w:szCs w:val="28"/>
        </w:rPr>
        <w:t xml:space="preserve"> </w:t>
      </w:r>
      <w:r w:rsidRPr="006427E3">
        <w:rPr>
          <w:bCs/>
          <w:szCs w:val="28"/>
        </w:rPr>
        <w:t xml:space="preserve"> </w:t>
      </w:r>
      <w:r w:rsidRPr="006427E3">
        <w:rPr>
          <w:bCs/>
          <w:i/>
          <w:szCs w:val="28"/>
        </w:rPr>
        <w:t xml:space="preserve"> </w:t>
      </w:r>
      <w:r w:rsidRPr="006427E3">
        <w:rPr>
          <w:bCs/>
          <w:szCs w:val="28"/>
        </w:rPr>
        <w:t>(далее – должностное лицо).</w:t>
      </w:r>
    </w:p>
    <w:p w:rsidR="00DC300C" w:rsidRPr="00533BF3" w:rsidRDefault="00DC300C" w:rsidP="00DC300C">
      <w:pPr>
        <w:pStyle w:val="ConsPlusDocList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регистрируе</w:t>
      </w:r>
      <w:r w:rsidRPr="0053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день поступления в </w:t>
      </w:r>
      <w:r w:rsidRPr="00533BF3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Pr="0053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ходатайств </w:t>
      </w:r>
      <w:r w:rsidRPr="00533BF3">
        <w:rPr>
          <w:rFonts w:ascii="Times New Roman" w:hAnsi="Times New Roman" w:cs="Times New Roman"/>
          <w:color w:val="000000"/>
          <w:sz w:val="28"/>
          <w:szCs w:val="28"/>
        </w:rPr>
        <w:t>о разрешении</w:t>
      </w:r>
      <w:r w:rsidRPr="00533BF3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на участие на безвозмездной основе в </w:t>
      </w:r>
      <w:r w:rsidRPr="00533BF3"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управлении некоммерческой организацией (далее – журнал)</w:t>
      </w:r>
      <w:r w:rsidRPr="00533BF3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составленном по форме согласно приложению 2 к настоящему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орядку</w:t>
      </w:r>
      <w:r w:rsidRPr="00533B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300C" w:rsidRPr="00533BF3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BF3">
        <w:rPr>
          <w:rFonts w:ascii="Times New Roman" w:hAnsi="Times New Roman" w:cs="Times New Roman"/>
          <w:color w:val="000000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DC300C" w:rsidRDefault="00DC300C" w:rsidP="00DC300C">
      <w:pPr>
        <w:pStyle w:val="ConsPlusNormal"/>
        <w:numPr>
          <w:ilvl w:val="1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33BF3">
        <w:rPr>
          <w:rFonts w:ascii="Times New Roman" w:hAnsi="Times New Roman" w:cs="Times New Roman"/>
          <w:color w:val="000000"/>
          <w:sz w:val="28"/>
          <w:szCs w:val="28"/>
        </w:rPr>
        <w:t>ходящий номер и дату поступления (в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записью, внесенной в журнал).</w:t>
      </w:r>
    </w:p>
    <w:p w:rsidR="00DC300C" w:rsidRDefault="00DC300C" w:rsidP="00DC300C">
      <w:pPr>
        <w:pStyle w:val="ConsPlusNormal"/>
        <w:numPr>
          <w:ilvl w:val="1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33BF3">
        <w:rPr>
          <w:rFonts w:ascii="Times New Roman" w:hAnsi="Times New Roman" w:cs="Times New Roman"/>
          <w:color w:val="000000"/>
          <w:sz w:val="28"/>
          <w:szCs w:val="28"/>
        </w:rPr>
        <w:t>одпись и расшифровку подписи должностного лица, зарегистрировавшего ходатайство.</w:t>
      </w:r>
    </w:p>
    <w:p w:rsidR="00DC300C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поступившего</w:t>
      </w:r>
      <w:r w:rsidRPr="00533BF3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ходатайства с регистрационным номером, датой и подписью зарегистрировавшего их должностного лица выдается муниципальному служащему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3BF3"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DC300C" w:rsidRDefault="00FE3D88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162" w:history="1">
        <w:r w:rsidR="00DC300C" w:rsidRPr="00533BF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DC300C">
        <w:rPr>
          <w:rFonts w:ascii="Times New Roman" w:hAnsi="Times New Roman" w:cs="Times New Roman"/>
          <w:sz w:val="28"/>
          <w:szCs w:val="28"/>
        </w:rPr>
        <w:t xml:space="preserve"> оформляется, ведется и хранится </w:t>
      </w:r>
      <w:r w:rsidR="00DC300C" w:rsidRPr="00426F0F">
        <w:rPr>
          <w:rFonts w:ascii="Times New Roman" w:hAnsi="Times New Roman" w:cs="Times New Roman"/>
          <w:sz w:val="28"/>
          <w:szCs w:val="28"/>
        </w:rPr>
        <w:t>в месте, защищенном от несанкционированного доступа</w:t>
      </w:r>
      <w:r w:rsidR="00DC300C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  <w:r w:rsidR="00DC3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00C" w:rsidRPr="00426F0F" w:rsidRDefault="00DC300C" w:rsidP="00DC300C">
      <w:pPr>
        <w:pStyle w:val="ConsPlusNormal"/>
        <w:tabs>
          <w:tab w:val="left" w:pos="0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6F0F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DC300C" w:rsidRPr="00426F0F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533BF3">
        <w:rPr>
          <w:rFonts w:ascii="Times New Roman" w:hAnsi="Times New Roman" w:cs="Times New Roman"/>
          <w:sz w:val="28"/>
          <w:szCs w:val="28"/>
        </w:rPr>
        <w:t xml:space="preserve">рассматривает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533BF3">
        <w:rPr>
          <w:rFonts w:ascii="Times New Roman" w:hAnsi="Times New Roman" w:cs="Times New Roman"/>
          <w:sz w:val="28"/>
          <w:szCs w:val="28"/>
        </w:rPr>
        <w:t xml:space="preserve"> мотивированное заключение. При подготовке мотивированного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Pr="00426F0F">
        <w:rPr>
          <w:rFonts w:ascii="Times New Roman" w:hAnsi="Times New Roman" w:cs="Times New Roman"/>
          <w:sz w:val="28"/>
          <w:szCs w:val="28"/>
        </w:rPr>
        <w:t>вправе направлять запросы в некоммерческие организации.</w:t>
      </w:r>
    </w:p>
    <w:p w:rsidR="00DC300C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F3">
        <w:rPr>
          <w:rFonts w:ascii="Times New Roman" w:hAnsi="Times New Roman" w:cs="Times New Roman"/>
          <w:sz w:val="28"/>
          <w:szCs w:val="28"/>
        </w:rPr>
        <w:t xml:space="preserve">В случае выявления конфликта интересов или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426F0F">
        <w:rPr>
          <w:rFonts w:ascii="Times New Roman" w:hAnsi="Times New Roman" w:cs="Times New Roman"/>
          <w:sz w:val="28"/>
          <w:szCs w:val="28"/>
        </w:rPr>
        <w:t>указывает в мотивированном заключении предложение  об отказе в удовлетворении ходатайства муниципального служащего.</w:t>
      </w:r>
    </w:p>
    <w:p w:rsidR="00DC300C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F0F">
        <w:rPr>
          <w:rFonts w:ascii="Times New Roman" w:hAnsi="Times New Roman" w:cs="Times New Roman"/>
          <w:sz w:val="28"/>
          <w:szCs w:val="28"/>
        </w:rPr>
        <w:t xml:space="preserve">Ходатайство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 передается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426F0F">
        <w:rPr>
          <w:rFonts w:ascii="Times New Roman" w:hAnsi="Times New Roman" w:cs="Times New Roman"/>
          <w:sz w:val="28"/>
          <w:szCs w:val="28"/>
        </w:rPr>
        <w:t>для рассмотрения представителю нанимателя (работодателю).</w:t>
      </w:r>
    </w:p>
    <w:p w:rsidR="00DC300C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E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вправе направить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6427E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6427E3">
        <w:rPr>
          <w:rFonts w:ascii="Times New Roman" w:hAnsi="Times New Roman" w:cs="Times New Roman"/>
          <w:color w:val="000000"/>
          <w:sz w:val="28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администрации Александровского сельского поселения.</w:t>
      </w:r>
    </w:p>
    <w:p w:rsidR="00DC300C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E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в письменной форме принимает решение об удовлетворении или отказе в удовлетворении ходатайства. При принятии решения представитель нанимателя (работодатель)  вправе учесть рекомендации </w:t>
      </w:r>
      <w:r w:rsidRPr="006427E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427E3">
        <w:rPr>
          <w:rFonts w:ascii="Times New Roman" w:hAnsi="Times New Roman" w:cs="Times New Roman"/>
          <w:color w:val="000000"/>
          <w:sz w:val="28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6427E3">
        <w:rPr>
          <w:rFonts w:ascii="Times New Roman" w:hAnsi="Times New Roman" w:cs="Times New Roman"/>
          <w:i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администрации Александровского сельского поселения.</w:t>
      </w:r>
    </w:p>
    <w:p w:rsidR="00DC300C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E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ходатайства представителем нанимателя (работодателем) в течение трех рабочих дней направляется </w:t>
      </w:r>
      <w:r>
        <w:rPr>
          <w:rFonts w:ascii="Times New Roman" w:hAnsi="Times New Roman" w:cs="Times New Roman"/>
          <w:sz w:val="28"/>
          <w:szCs w:val="28"/>
        </w:rPr>
        <w:t>должностному лицу.</w:t>
      </w:r>
    </w:p>
    <w:p w:rsidR="00DC300C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E">
        <w:rPr>
          <w:rFonts w:ascii="Times New Roman" w:hAnsi="Times New Roman" w:cs="Times New Roman"/>
          <w:sz w:val="28"/>
          <w:szCs w:val="28"/>
        </w:rPr>
        <w:t xml:space="preserve">Не позднее двух рабочих дней, следующих за днем получения информации о результатах рассмотрения ходатайства представителем нанимателя </w:t>
      </w:r>
      <w:r w:rsidRPr="00CE23BE">
        <w:rPr>
          <w:rFonts w:ascii="Times New Roman" w:hAnsi="Times New Roman" w:cs="Times New Roman"/>
          <w:sz w:val="28"/>
          <w:szCs w:val="28"/>
        </w:rPr>
        <w:lastRenderedPageBreak/>
        <w:t xml:space="preserve">(работодателем),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CE23BE">
        <w:rPr>
          <w:rFonts w:ascii="Times New Roman" w:hAnsi="Times New Roman" w:cs="Times New Roman"/>
          <w:sz w:val="28"/>
          <w:szCs w:val="28"/>
        </w:rPr>
        <w:t xml:space="preserve"> в письменной форме сообщает муниципальному служащему, подавшему ходатайство, о принятом решении.</w:t>
      </w:r>
    </w:p>
    <w:p w:rsidR="00DC300C" w:rsidRPr="00160B92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может приступить к участию в управлении организацией не ранее дня, следующего за днем получения соответствующего разрешения.</w:t>
      </w:r>
    </w:p>
    <w:p w:rsidR="00DC300C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E">
        <w:rPr>
          <w:rFonts w:ascii="Times New Roman" w:hAnsi="Times New Roman" w:cs="Times New Roman"/>
          <w:sz w:val="28"/>
          <w:szCs w:val="28"/>
        </w:rPr>
        <w:t xml:space="preserve">Оригинал ходатайства </w:t>
      </w:r>
      <w:r>
        <w:rPr>
          <w:rFonts w:ascii="Times New Roman" w:hAnsi="Times New Roman" w:cs="Times New Roman"/>
          <w:sz w:val="28"/>
          <w:szCs w:val="28"/>
        </w:rPr>
        <w:t>приобщается к личному делу муниципального служащего.</w:t>
      </w:r>
    </w:p>
    <w:p w:rsidR="00DC300C" w:rsidRPr="00CE23BE" w:rsidRDefault="00DC300C" w:rsidP="00DC300C">
      <w:pPr>
        <w:pStyle w:val="ConsPlusNormal"/>
        <w:numPr>
          <w:ilvl w:val="0"/>
          <w:numId w:val="2"/>
        </w:numPr>
        <w:tabs>
          <w:tab w:val="left" w:pos="0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E">
        <w:rPr>
          <w:rFonts w:ascii="Times New Roman" w:hAnsi="Times New Roman" w:cs="Times New Roman"/>
          <w:sz w:val="28"/>
          <w:szCs w:val="28"/>
        </w:rPr>
        <w:t>Ответственные должностные лица обеспечивают конфиденциальность</w:t>
      </w:r>
      <w:r w:rsidRPr="00CE23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3BE">
        <w:rPr>
          <w:rFonts w:ascii="Times New Roman" w:hAnsi="Times New Roman" w:cs="Times New Roman"/>
          <w:sz w:val="28"/>
          <w:szCs w:val="28"/>
        </w:rPr>
        <w:t>и сохранность данных, полученных от муниципальных служащих, подавших ходатайство</w:t>
      </w:r>
      <w:r w:rsidR="006F696E">
        <w:rPr>
          <w:rFonts w:ascii="Times New Roman" w:hAnsi="Times New Roman" w:cs="Times New Roman"/>
          <w:sz w:val="28"/>
          <w:szCs w:val="28"/>
        </w:rPr>
        <w:t>,</w:t>
      </w:r>
      <w:r w:rsidRPr="00CE23BE">
        <w:rPr>
          <w:rFonts w:ascii="Times New Roman" w:hAnsi="Times New Roman" w:cs="Times New Roman"/>
          <w:sz w:val="28"/>
          <w:szCs w:val="28"/>
        </w:rPr>
        <w:t xml:space="preserve">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C300C" w:rsidRDefault="00DC300C" w:rsidP="00DC300C">
      <w:pPr>
        <w:rPr>
          <w:rStyle w:val="a6"/>
          <w:b w:val="0"/>
          <w:szCs w:val="28"/>
        </w:rPr>
      </w:pPr>
    </w:p>
    <w:p w:rsidR="00DC300C" w:rsidRDefault="00DC300C" w:rsidP="00DC300C">
      <w:pPr>
        <w:ind w:firstLine="698"/>
        <w:jc w:val="right"/>
        <w:rPr>
          <w:rStyle w:val="a6"/>
          <w:b w:val="0"/>
          <w:szCs w:val="28"/>
        </w:rPr>
      </w:pPr>
    </w:p>
    <w:p w:rsidR="00DC300C" w:rsidRDefault="00DC300C" w:rsidP="00DC300C">
      <w:pPr>
        <w:ind w:firstLine="698"/>
        <w:jc w:val="right"/>
        <w:rPr>
          <w:rStyle w:val="a6"/>
          <w:b w:val="0"/>
          <w:szCs w:val="28"/>
        </w:rPr>
      </w:pPr>
    </w:p>
    <w:p w:rsidR="00DC300C" w:rsidRDefault="00DC300C" w:rsidP="00DC300C">
      <w:pPr>
        <w:rPr>
          <w:rStyle w:val="a6"/>
          <w:b w:val="0"/>
          <w:szCs w:val="28"/>
        </w:rPr>
      </w:pPr>
    </w:p>
    <w:p w:rsidR="00DC300C" w:rsidRDefault="00DC300C" w:rsidP="00DC300C">
      <w:pPr>
        <w:rPr>
          <w:rStyle w:val="a6"/>
          <w:b w:val="0"/>
          <w:szCs w:val="28"/>
        </w:rPr>
      </w:pPr>
    </w:p>
    <w:p w:rsidR="00DC300C" w:rsidRDefault="00DC300C" w:rsidP="00DC300C">
      <w:pPr>
        <w:rPr>
          <w:rStyle w:val="a6"/>
          <w:b w:val="0"/>
          <w:szCs w:val="28"/>
        </w:rPr>
      </w:pPr>
    </w:p>
    <w:p w:rsidR="00DC300C" w:rsidRDefault="00DC300C" w:rsidP="00DC300C">
      <w:pPr>
        <w:rPr>
          <w:rStyle w:val="a6"/>
          <w:b w:val="0"/>
          <w:szCs w:val="28"/>
        </w:rPr>
      </w:pPr>
    </w:p>
    <w:p w:rsidR="00DC300C" w:rsidRDefault="00DC300C" w:rsidP="00DC300C">
      <w:pPr>
        <w:rPr>
          <w:rStyle w:val="a6"/>
          <w:b w:val="0"/>
          <w:szCs w:val="28"/>
        </w:rPr>
      </w:pPr>
    </w:p>
    <w:p w:rsidR="00DC300C" w:rsidRDefault="00DC300C" w:rsidP="00DC300C">
      <w:pPr>
        <w:rPr>
          <w:rStyle w:val="a6"/>
          <w:b w:val="0"/>
          <w:szCs w:val="28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ind w:left="4248"/>
        <w:rPr>
          <w:rStyle w:val="a6"/>
          <w:b w:val="0"/>
          <w:sz w:val="24"/>
        </w:rPr>
      </w:pPr>
    </w:p>
    <w:p w:rsidR="00DC300C" w:rsidRDefault="00DC300C" w:rsidP="00DC300C">
      <w:pPr>
        <w:pStyle w:val="1"/>
        <w:ind w:left="4248"/>
        <w:jc w:val="both"/>
        <w:rPr>
          <w:rStyle w:val="a6"/>
          <w:rFonts w:ascii="Times New Roman" w:hAnsi="Times New Roman"/>
          <w:b w:val="0"/>
          <w:sz w:val="24"/>
        </w:rPr>
      </w:pPr>
    </w:p>
    <w:p w:rsidR="00DC300C" w:rsidRDefault="00DC300C" w:rsidP="00DC300C"/>
    <w:p w:rsidR="00DC300C" w:rsidRDefault="00DC300C" w:rsidP="00DC300C"/>
    <w:p w:rsidR="00DC300C" w:rsidRDefault="00DC300C" w:rsidP="00DC300C"/>
    <w:p w:rsidR="00DC300C" w:rsidRDefault="00DC300C" w:rsidP="00DC300C"/>
    <w:p w:rsidR="00DC300C" w:rsidRDefault="00DC300C" w:rsidP="00DC300C">
      <w:pPr>
        <w:pStyle w:val="1"/>
        <w:jc w:val="both"/>
        <w:rPr>
          <w:rFonts w:ascii="Times New Roman" w:hAnsi="Times New Roman"/>
        </w:rPr>
      </w:pPr>
    </w:p>
    <w:p w:rsidR="00DC300C" w:rsidRDefault="00DC300C" w:rsidP="00DC300C"/>
    <w:p w:rsidR="00DC300C" w:rsidRDefault="00DC300C" w:rsidP="00DC300C"/>
    <w:p w:rsidR="00DC300C" w:rsidRDefault="00DC300C" w:rsidP="00DC300C"/>
    <w:p w:rsidR="00DC300C" w:rsidRDefault="00DC300C" w:rsidP="00DC300C"/>
    <w:p w:rsidR="00DC300C" w:rsidRPr="006427E3" w:rsidRDefault="00DC300C" w:rsidP="00DC300C"/>
    <w:p w:rsidR="00DC300C" w:rsidRPr="00CF2525" w:rsidRDefault="00DC300C" w:rsidP="00DC300C"/>
    <w:p w:rsidR="00DC300C" w:rsidRDefault="00DC300C" w:rsidP="00DC300C">
      <w:pPr>
        <w:ind w:left="4956"/>
        <w:jc w:val="both"/>
        <w:rPr>
          <w:bCs/>
          <w:sz w:val="24"/>
        </w:rPr>
      </w:pPr>
      <w:r w:rsidRPr="006427E3">
        <w:rPr>
          <w:rStyle w:val="a6"/>
          <w:b w:val="0"/>
          <w:sz w:val="24"/>
        </w:rPr>
        <w:t xml:space="preserve">Приложение </w:t>
      </w:r>
      <w:bookmarkEnd w:id="3"/>
      <w:r w:rsidRPr="006427E3">
        <w:rPr>
          <w:rStyle w:val="a6"/>
          <w:b w:val="0"/>
          <w:sz w:val="24"/>
        </w:rPr>
        <w:t xml:space="preserve">1 к </w:t>
      </w:r>
      <w:r>
        <w:rPr>
          <w:rStyle w:val="a6"/>
          <w:b w:val="0"/>
          <w:sz w:val="24"/>
        </w:rPr>
        <w:t xml:space="preserve">Порядку </w:t>
      </w:r>
      <w:r w:rsidRPr="006427E3">
        <w:rPr>
          <w:bCs/>
          <w:sz w:val="24"/>
        </w:rPr>
        <w:t>получения</w:t>
      </w:r>
    </w:p>
    <w:p w:rsidR="00DC300C" w:rsidRDefault="00DC300C" w:rsidP="00DC300C">
      <w:pPr>
        <w:ind w:left="4956"/>
        <w:jc w:val="both"/>
        <w:rPr>
          <w:bCs/>
          <w:sz w:val="24"/>
        </w:rPr>
      </w:pPr>
      <w:r w:rsidRPr="006427E3">
        <w:rPr>
          <w:bCs/>
          <w:sz w:val="24"/>
        </w:rPr>
        <w:t>муниципальными служащими</w:t>
      </w:r>
    </w:p>
    <w:p w:rsidR="00DC300C" w:rsidRPr="006427E3" w:rsidRDefault="00DC300C" w:rsidP="00DC300C">
      <w:pPr>
        <w:ind w:left="4956"/>
        <w:jc w:val="both"/>
        <w:rPr>
          <w:bCs/>
          <w:sz w:val="24"/>
        </w:rPr>
      </w:pPr>
      <w:r w:rsidRPr="006427E3">
        <w:rPr>
          <w:bCs/>
          <w:sz w:val="24"/>
        </w:rPr>
        <w:t>администрации</w:t>
      </w:r>
      <w:r>
        <w:rPr>
          <w:bCs/>
          <w:sz w:val="24"/>
        </w:rPr>
        <w:t xml:space="preserve"> Александровского сельского поселения </w:t>
      </w:r>
      <w:r w:rsidRPr="00550C3A">
        <w:rPr>
          <w:bCs/>
          <w:sz w:val="24"/>
        </w:rPr>
        <w:t xml:space="preserve"> </w:t>
      </w:r>
      <w:r w:rsidRPr="006427E3">
        <w:rPr>
          <w:bCs/>
          <w:sz w:val="24"/>
        </w:rPr>
        <w:t xml:space="preserve">разрешения на </w:t>
      </w:r>
      <w:r>
        <w:rPr>
          <w:bCs/>
          <w:sz w:val="24"/>
        </w:rPr>
        <w:t xml:space="preserve">участие на безвозмездной основе </w:t>
      </w:r>
      <w:r w:rsidRPr="006427E3">
        <w:rPr>
          <w:bCs/>
          <w:sz w:val="24"/>
        </w:rPr>
        <w:t>в управлении отдельными некоммерческими организациями</w:t>
      </w:r>
    </w:p>
    <w:p w:rsidR="00DC300C" w:rsidRPr="00160B92" w:rsidRDefault="00DC300C" w:rsidP="00DC300C">
      <w:pPr>
        <w:pStyle w:val="1"/>
        <w:ind w:left="4956"/>
        <w:jc w:val="both"/>
        <w:rPr>
          <w:rFonts w:ascii="Times New Roman" w:hAnsi="Times New Roman"/>
          <w:bCs/>
          <w:sz w:val="24"/>
        </w:rPr>
      </w:pPr>
    </w:p>
    <w:p w:rsidR="00DC300C" w:rsidRDefault="00DC300C" w:rsidP="00DC300C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C300C" w:rsidRDefault="00DC300C" w:rsidP="00DC300C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DC300C" w:rsidRDefault="00DC300C" w:rsidP="00DC300C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(замещаемая должность, фамилия, имя, отчество представителя нанимателя (работодателя)</w:t>
      </w:r>
    </w:p>
    <w:p w:rsidR="00DC300C" w:rsidRDefault="00DC300C" w:rsidP="00DC300C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C300C" w:rsidRDefault="00DC300C" w:rsidP="00DC300C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________________________________</w:t>
      </w:r>
    </w:p>
    <w:p w:rsidR="00DC300C" w:rsidRDefault="00DC300C" w:rsidP="00DC300C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(замещаемая должность, фамилия, имя, отчество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DC300C" w:rsidRDefault="00DC300C" w:rsidP="00DC300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DC300C" w:rsidRPr="0038261E" w:rsidRDefault="00DC300C" w:rsidP="00DC300C">
      <w:pPr>
        <w:pStyle w:val="Standard"/>
        <w:tabs>
          <w:tab w:val="left" w:pos="0"/>
        </w:tabs>
        <w:autoSpaceDE w:val="0"/>
        <w:snapToGri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826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Ходатайство </w:t>
      </w:r>
    </w:p>
    <w:p w:rsidR="00DC300C" w:rsidRPr="0038261E" w:rsidRDefault="00DC300C" w:rsidP="00DC300C">
      <w:pPr>
        <w:pStyle w:val="Standard"/>
        <w:tabs>
          <w:tab w:val="left" w:pos="0"/>
        </w:tabs>
        <w:autoSpaceDE w:val="0"/>
        <w:snapToGri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8261E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об </w:t>
      </w:r>
      <w:r w:rsidRPr="0038261E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участии на </w:t>
      </w:r>
      <w:r w:rsidRPr="0038261E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безвозмездной основе в управлении некоммерческой организацией</w:t>
      </w:r>
    </w:p>
    <w:p w:rsidR="00DC300C" w:rsidRDefault="00DC300C" w:rsidP="00DC300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P205"/>
      <w:bookmarkEnd w:id="4"/>
    </w:p>
    <w:p w:rsidR="00DC300C" w:rsidRPr="00491B63" w:rsidRDefault="00DC300C" w:rsidP="00DC30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пунктом 3 части 1 статьи 14</w:t>
      </w:r>
      <w:r w:rsidRPr="00491B63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49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рошу разрешить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«____»__________ 20____ года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участвовать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 </w:t>
      </w:r>
      <w:r w:rsidRPr="00491B63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(или войти в состав коллегиального органа управления)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B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C300C" w:rsidRDefault="00DC300C" w:rsidP="00DC300C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DC300C" w:rsidRDefault="00DC300C" w:rsidP="00DC300C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__________________________________________________________________________________________________________.</w:t>
      </w:r>
    </w:p>
    <w:p w:rsidR="00DC300C" w:rsidRPr="00491B63" w:rsidRDefault="00DC300C" w:rsidP="00DC300C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</w:t>
      </w:r>
    </w:p>
    <w:p w:rsidR="00DC300C" w:rsidRPr="00491B63" w:rsidRDefault="00DC300C" w:rsidP="00DC300C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>даты начала и окончания участия в управлении)</w:t>
      </w:r>
    </w:p>
    <w:p w:rsidR="00DC300C" w:rsidRPr="00491B63" w:rsidRDefault="00DC300C" w:rsidP="00DC300C">
      <w:pPr>
        <w:autoSpaceDE w:val="0"/>
        <w:adjustRightInd w:val="0"/>
        <w:ind w:firstLine="567"/>
        <w:jc w:val="both"/>
        <w:rPr>
          <w:sz w:val="24"/>
        </w:rPr>
      </w:pPr>
      <w:r w:rsidRPr="00491B63">
        <w:rPr>
          <w:sz w:val="24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</w:t>
      </w:r>
      <w:r>
        <w:rPr>
          <w:sz w:val="24"/>
        </w:rPr>
        <w:t>муниципальной</w:t>
      </w:r>
      <w:r w:rsidRPr="00491B63">
        <w:rPr>
          <w:sz w:val="24"/>
        </w:rPr>
        <w:t xml:space="preserve"> службы время и не повлечет за собой возникновение конфликта интересов.</w:t>
      </w:r>
    </w:p>
    <w:p w:rsidR="00DC300C" w:rsidRDefault="00DC300C" w:rsidP="00DC300C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>При осуществлении указанной деятельности обязуюсь соблюдать требования, предусмотренные статьями</w:t>
      </w:r>
      <w:r>
        <w:rPr>
          <w:rFonts w:ascii="Times New Roman" w:hAnsi="Times New Roman" w:cs="Times New Roman"/>
          <w:sz w:val="24"/>
        </w:rPr>
        <w:t xml:space="preserve"> 14, 14.1 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Федерального закона от 2 марта 2007 года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DC300C" w:rsidRPr="00491B63" w:rsidRDefault="00DC300C" w:rsidP="00DC300C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Приложение: копия Устава  ________________________________________________</w:t>
      </w:r>
    </w:p>
    <w:p w:rsidR="00DC300C" w:rsidRDefault="00DC300C" w:rsidP="00DC300C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DC300C" w:rsidRPr="00C73D2D" w:rsidRDefault="00DC300C" w:rsidP="00DC300C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DC300C" w:rsidRDefault="00DC300C" w:rsidP="00DC300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_____________ 20__ г.      ______________             __________________________</w:t>
      </w:r>
    </w:p>
    <w:p w:rsidR="00DC300C" w:rsidRPr="002626FB" w:rsidRDefault="00DC300C" w:rsidP="00DC300C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(подпись)                                    (расшифровка подписи)</w:t>
      </w:r>
    </w:p>
    <w:p w:rsidR="00DC300C" w:rsidRPr="002626FB" w:rsidRDefault="00DC300C" w:rsidP="00DC300C">
      <w:pPr>
        <w:rPr>
          <w:rFonts w:eastAsia="Arial"/>
          <w:sz w:val="24"/>
          <w:lang w:eastAsia="zh-CN" w:bidi="hi-IN"/>
        </w:rPr>
      </w:pPr>
      <w:r w:rsidRPr="002626FB">
        <w:rPr>
          <w:rFonts w:eastAsia="Arial"/>
          <w:sz w:val="24"/>
          <w:lang w:eastAsia="zh-CN" w:bidi="hi-IN"/>
        </w:rPr>
        <w:t>Регистрационный номер в журнале регистрации ходатайств №______.</w:t>
      </w:r>
    </w:p>
    <w:p w:rsidR="00DC300C" w:rsidRPr="002626FB" w:rsidRDefault="00DC300C" w:rsidP="00DC300C">
      <w:pPr>
        <w:rPr>
          <w:rFonts w:eastAsia="Arial"/>
          <w:sz w:val="24"/>
          <w:lang w:eastAsia="zh-CN" w:bidi="hi-IN"/>
        </w:rPr>
      </w:pPr>
      <w:r w:rsidRPr="002626FB">
        <w:rPr>
          <w:rFonts w:eastAsia="Arial"/>
          <w:sz w:val="24"/>
          <w:lang w:eastAsia="zh-CN" w:bidi="hi-IN"/>
        </w:rPr>
        <w:t xml:space="preserve">Дата регистрации </w:t>
      </w:r>
      <w:r w:rsidRPr="002626FB">
        <w:rPr>
          <w:color w:val="000000"/>
          <w:sz w:val="24"/>
        </w:rPr>
        <w:t xml:space="preserve">«___» _____________ 20__ г.      </w:t>
      </w:r>
    </w:p>
    <w:p w:rsidR="00DC300C" w:rsidRDefault="00DC300C" w:rsidP="00DC300C">
      <w:pPr>
        <w:rPr>
          <w:rFonts w:eastAsia="Arial"/>
          <w:lang w:eastAsia="zh-CN" w:bidi="hi-IN"/>
        </w:rPr>
      </w:pPr>
    </w:p>
    <w:p w:rsidR="00DC300C" w:rsidRDefault="00DC300C" w:rsidP="00DC300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«___» _____________ 20__ г.      </w:t>
      </w:r>
    </w:p>
    <w:p w:rsidR="00DC300C" w:rsidRDefault="00DC300C" w:rsidP="00DC300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C300C" w:rsidRPr="00F9126D" w:rsidTr="009C3BFA">
        <w:tc>
          <w:tcPr>
            <w:tcW w:w="4927" w:type="dxa"/>
          </w:tcPr>
          <w:p w:rsidR="00DC300C" w:rsidRPr="00F9126D" w:rsidRDefault="00DC300C" w:rsidP="009C3BFA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</w:t>
            </w:r>
          </w:p>
        </w:tc>
        <w:tc>
          <w:tcPr>
            <w:tcW w:w="4927" w:type="dxa"/>
          </w:tcPr>
          <w:p w:rsidR="00DC300C" w:rsidRPr="00F9126D" w:rsidRDefault="00DC300C" w:rsidP="009C3BFA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</w:tr>
      <w:tr w:rsidR="00DC300C" w:rsidRPr="00F9126D" w:rsidTr="009C3BFA">
        <w:tc>
          <w:tcPr>
            <w:tcW w:w="4927" w:type="dxa"/>
          </w:tcPr>
          <w:p w:rsidR="00DC300C" w:rsidRPr="00F9126D" w:rsidRDefault="00DC300C" w:rsidP="009C3BFA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F9126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(Фамилия, инициалы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должностного лица</w:t>
            </w:r>
            <w:r w:rsidRPr="00F9126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,                             зарегистрировавшего ходатайство)</w:t>
            </w:r>
          </w:p>
        </w:tc>
        <w:tc>
          <w:tcPr>
            <w:tcW w:w="4927" w:type="dxa"/>
          </w:tcPr>
          <w:p w:rsidR="00DC300C" w:rsidRPr="00F9126D" w:rsidRDefault="00DC300C" w:rsidP="009C3BFA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F9126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(Подпись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должностного лица</w:t>
            </w:r>
            <w:r w:rsidRPr="00F9126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,</w:t>
            </w:r>
          </w:p>
          <w:p w:rsidR="00DC300C" w:rsidRPr="00F9126D" w:rsidRDefault="00DC300C" w:rsidP="009C3BFA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зарегистрировавшего ходатайство</w:t>
            </w:r>
          </w:p>
        </w:tc>
      </w:tr>
    </w:tbl>
    <w:p w:rsidR="00DC300C" w:rsidRPr="00160B92" w:rsidRDefault="00DC300C" w:rsidP="00DC300C">
      <w:pPr>
        <w:rPr>
          <w:rFonts w:eastAsia="Arial"/>
          <w:lang w:eastAsia="zh-CN" w:bidi="hi-IN"/>
        </w:rPr>
        <w:sectPr w:rsidR="00DC300C" w:rsidRPr="00160B92" w:rsidSect="0062556B">
          <w:headerReference w:type="default" r:id="rId8"/>
          <w:pgSz w:w="11906" w:h="16838"/>
          <w:pgMar w:top="650" w:right="1134" w:bottom="709" w:left="1134" w:header="720" w:footer="720" w:gutter="0"/>
          <w:cols w:space="720"/>
          <w:titlePg/>
          <w:docGrid w:linePitch="286"/>
        </w:sectPr>
      </w:pPr>
    </w:p>
    <w:p w:rsidR="00DC300C" w:rsidRDefault="00DC300C" w:rsidP="00DC300C">
      <w:pPr>
        <w:pStyle w:val="1"/>
        <w:ind w:left="4248"/>
        <w:jc w:val="both"/>
        <w:rPr>
          <w:rStyle w:val="a6"/>
          <w:rFonts w:ascii="Times New Roman" w:hAnsi="Times New Roman"/>
          <w:b w:val="0"/>
          <w:sz w:val="24"/>
        </w:rPr>
      </w:pPr>
    </w:p>
    <w:p w:rsidR="00DC300C" w:rsidRDefault="00DC300C" w:rsidP="00DC300C">
      <w:pPr>
        <w:ind w:left="4956"/>
        <w:jc w:val="both"/>
        <w:rPr>
          <w:bCs/>
          <w:sz w:val="24"/>
        </w:rPr>
      </w:pPr>
      <w:r w:rsidRPr="006427E3">
        <w:rPr>
          <w:rStyle w:val="a6"/>
          <w:b w:val="0"/>
          <w:sz w:val="24"/>
        </w:rPr>
        <w:t xml:space="preserve">Приложение </w:t>
      </w:r>
      <w:r>
        <w:rPr>
          <w:rStyle w:val="a6"/>
          <w:b w:val="0"/>
          <w:sz w:val="24"/>
        </w:rPr>
        <w:t>2</w:t>
      </w:r>
      <w:r w:rsidRPr="006427E3">
        <w:rPr>
          <w:rStyle w:val="a6"/>
          <w:b w:val="0"/>
          <w:sz w:val="24"/>
        </w:rPr>
        <w:t xml:space="preserve"> к </w:t>
      </w:r>
      <w:r>
        <w:rPr>
          <w:rStyle w:val="a6"/>
          <w:b w:val="0"/>
          <w:sz w:val="24"/>
        </w:rPr>
        <w:t xml:space="preserve">Порядку </w:t>
      </w:r>
      <w:r w:rsidRPr="006427E3">
        <w:rPr>
          <w:bCs/>
          <w:sz w:val="24"/>
        </w:rPr>
        <w:t>получения</w:t>
      </w:r>
    </w:p>
    <w:p w:rsidR="00DC300C" w:rsidRDefault="00DC300C" w:rsidP="00DC300C">
      <w:pPr>
        <w:ind w:left="4956"/>
        <w:jc w:val="both"/>
        <w:rPr>
          <w:bCs/>
          <w:sz w:val="24"/>
        </w:rPr>
      </w:pPr>
      <w:r w:rsidRPr="006427E3">
        <w:rPr>
          <w:bCs/>
          <w:sz w:val="24"/>
        </w:rPr>
        <w:t>муниципальными служащими</w:t>
      </w:r>
    </w:p>
    <w:p w:rsidR="00DC300C" w:rsidRPr="006427E3" w:rsidRDefault="00DC300C" w:rsidP="00DC300C">
      <w:pPr>
        <w:ind w:left="4956"/>
        <w:jc w:val="both"/>
        <w:rPr>
          <w:bCs/>
          <w:sz w:val="24"/>
        </w:rPr>
      </w:pPr>
      <w:r w:rsidRPr="006427E3">
        <w:rPr>
          <w:bCs/>
          <w:sz w:val="24"/>
        </w:rPr>
        <w:t>администрации</w:t>
      </w:r>
      <w:r>
        <w:rPr>
          <w:bCs/>
          <w:sz w:val="24"/>
        </w:rPr>
        <w:t xml:space="preserve"> Александровского</w:t>
      </w:r>
      <w:r w:rsidRPr="00550C3A">
        <w:rPr>
          <w:bCs/>
          <w:sz w:val="24"/>
        </w:rPr>
        <w:t xml:space="preserve"> сельского поселения </w:t>
      </w:r>
      <w:r w:rsidRPr="006427E3">
        <w:rPr>
          <w:bCs/>
          <w:sz w:val="24"/>
        </w:rPr>
        <w:t xml:space="preserve">разрешения на </w:t>
      </w:r>
      <w:r>
        <w:rPr>
          <w:bCs/>
          <w:sz w:val="24"/>
        </w:rPr>
        <w:t xml:space="preserve">участие на безвозмездной основе </w:t>
      </w:r>
      <w:r w:rsidRPr="006427E3">
        <w:rPr>
          <w:bCs/>
          <w:sz w:val="24"/>
        </w:rPr>
        <w:t>в управлении отдельными некоммерческими организациями</w:t>
      </w:r>
    </w:p>
    <w:p w:rsidR="00DC300C" w:rsidRDefault="00DC300C" w:rsidP="00DC300C">
      <w:pPr>
        <w:pStyle w:val="Standard"/>
        <w:tabs>
          <w:tab w:val="left" w:pos="4829"/>
        </w:tabs>
        <w:autoSpaceDE w:val="0"/>
        <w:snapToGrid w:val="0"/>
        <w:spacing w:line="283" w:lineRule="exact"/>
        <w:ind w:left="4154"/>
        <w:jc w:val="both"/>
        <w:rPr>
          <w:rFonts w:ascii="Times New Roman" w:eastAsia="Times New Roman" w:hAnsi="Times New Roman" w:cs="Times New Roman"/>
          <w:sz w:val="24"/>
        </w:rPr>
      </w:pPr>
    </w:p>
    <w:p w:rsidR="00DC300C" w:rsidRPr="00386107" w:rsidRDefault="00DC300C" w:rsidP="00DC300C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300C" w:rsidRPr="00386107" w:rsidRDefault="00DC300C" w:rsidP="00DC300C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86107">
        <w:rPr>
          <w:rFonts w:ascii="Times New Roman" w:eastAsia="Times New Roman" w:hAnsi="Times New Roman" w:cs="Times New Roman"/>
          <w:b/>
          <w:bCs/>
          <w:color w:val="000000"/>
          <w:sz w:val="24"/>
        </w:rPr>
        <w:t>Журнал</w:t>
      </w:r>
    </w:p>
    <w:p w:rsidR="00DC300C" w:rsidRDefault="00DC300C" w:rsidP="00DC300C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 w:rsidRPr="003861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регистрации ходатайств </w:t>
      </w:r>
      <w:r w:rsidRPr="00386107">
        <w:rPr>
          <w:rFonts w:ascii="Times New Roman" w:hAnsi="Times New Roman" w:cs="Times New Roman"/>
          <w:b/>
          <w:color w:val="000000"/>
          <w:sz w:val="24"/>
        </w:rPr>
        <w:t>о разрешении</w:t>
      </w:r>
      <w:r w:rsidRPr="00386107">
        <w:rPr>
          <w:rFonts w:ascii="Times New Roman" w:hAnsi="Times New Roman" w:cs="Times New Roman"/>
          <w:b/>
          <w:bCs/>
          <w:sz w:val="24"/>
          <w:lang w:bidi="ar-SA"/>
        </w:rPr>
        <w:t xml:space="preserve"> на участие </w:t>
      </w:r>
    </w:p>
    <w:p w:rsidR="00DC300C" w:rsidRDefault="00DC300C" w:rsidP="00DC300C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 w:rsidRPr="00386107">
        <w:rPr>
          <w:rFonts w:ascii="Times New Roman" w:hAnsi="Times New Roman" w:cs="Times New Roman"/>
          <w:b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DC300C" w:rsidRDefault="00DC300C" w:rsidP="00DC300C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DC300C" w:rsidRDefault="00DC300C" w:rsidP="00DC300C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DC300C" w:rsidRDefault="00DC300C" w:rsidP="00DC300C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60"/>
        <w:gridCol w:w="2126"/>
        <w:gridCol w:w="1985"/>
        <w:gridCol w:w="1701"/>
        <w:gridCol w:w="1559"/>
      </w:tblGrid>
      <w:tr w:rsidR="00DC300C" w:rsidRPr="00A4498B" w:rsidTr="009C3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38261E" w:rsidRDefault="00DC300C" w:rsidP="009C3BFA">
            <w:pPr>
              <w:autoSpaceDE w:val="0"/>
              <w:adjustRightInd w:val="0"/>
              <w:ind w:left="-630" w:firstLine="630"/>
              <w:jc w:val="both"/>
              <w:rPr>
                <w:sz w:val="22"/>
                <w:szCs w:val="22"/>
              </w:rPr>
            </w:pPr>
            <w:r w:rsidRPr="0038261E">
              <w:rPr>
                <w:sz w:val="22"/>
                <w:szCs w:val="22"/>
              </w:rPr>
              <w:t>№</w:t>
            </w:r>
          </w:p>
          <w:p w:rsidR="00DC300C" w:rsidRPr="0038261E" w:rsidRDefault="00DC300C" w:rsidP="009C3BF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38261E"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38261E" w:rsidRDefault="00DC300C" w:rsidP="009C3BF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8261E">
              <w:rPr>
                <w:sz w:val="22"/>
                <w:szCs w:val="22"/>
              </w:rPr>
              <w:t>Дата регистрации ходатайства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38261E" w:rsidRDefault="00DC300C" w:rsidP="009C3BF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8261E">
              <w:rPr>
                <w:sz w:val="22"/>
                <w:szCs w:val="22"/>
              </w:rPr>
              <w:t>Фамилия, имя, отчество, должность лица, представившего хода</w:t>
            </w:r>
            <w:r>
              <w:rPr>
                <w:sz w:val="22"/>
                <w:szCs w:val="22"/>
              </w:rPr>
              <w:t>тайст</w:t>
            </w:r>
            <w:r w:rsidRPr="0038261E">
              <w:rPr>
                <w:sz w:val="22"/>
                <w:szCs w:val="22"/>
              </w:rPr>
              <w:t>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38261E" w:rsidRDefault="00DC300C" w:rsidP="009C3BF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8261E">
              <w:rPr>
                <w:sz w:val="22"/>
                <w:szCs w:val="22"/>
              </w:rPr>
              <w:t xml:space="preserve">Фамилия, имя, отчество, должность, подпись </w:t>
            </w:r>
            <w:r>
              <w:rPr>
                <w:sz w:val="22"/>
                <w:szCs w:val="22"/>
              </w:rPr>
              <w:t>должностного лица,</w:t>
            </w:r>
            <w:r w:rsidRPr="0038261E">
              <w:rPr>
                <w:sz w:val="22"/>
                <w:szCs w:val="22"/>
              </w:rPr>
              <w:t xml:space="preserve">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38261E" w:rsidRDefault="00DC300C" w:rsidP="009C3BF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8261E">
              <w:rPr>
                <w:sz w:val="22"/>
                <w:szCs w:val="22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38261E" w:rsidRDefault="00DC300C" w:rsidP="009C3BF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8261E">
              <w:rPr>
                <w:sz w:val="22"/>
                <w:szCs w:val="22"/>
              </w:rPr>
              <w:t xml:space="preserve">Наименование организации, в управлении которой планирует участвовать </w:t>
            </w:r>
            <w:r>
              <w:rPr>
                <w:sz w:val="22"/>
                <w:szCs w:val="22"/>
              </w:rPr>
              <w:t>муниципальный</w:t>
            </w:r>
            <w:r w:rsidRPr="0038261E">
              <w:rPr>
                <w:sz w:val="22"/>
                <w:szCs w:val="22"/>
              </w:rPr>
              <w:t xml:space="preserve"> служащий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38261E" w:rsidRDefault="00DC300C" w:rsidP="009C3BF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8261E">
              <w:rPr>
                <w:sz w:val="22"/>
                <w:szCs w:val="22"/>
              </w:rPr>
              <w:t>Информация о принятом решении</w:t>
            </w:r>
          </w:p>
        </w:tc>
      </w:tr>
      <w:tr w:rsidR="00DC300C" w:rsidRPr="00A4498B" w:rsidTr="009C3BFA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7</w:t>
            </w:r>
          </w:p>
        </w:tc>
      </w:tr>
      <w:tr w:rsidR="00DC300C" w:rsidRPr="00A4498B" w:rsidTr="009C3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  <w:r w:rsidRPr="00491B63">
              <w:rPr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DC300C" w:rsidRPr="00A4498B" w:rsidTr="009C3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  <w:r w:rsidRPr="00491B63">
              <w:rPr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DC300C" w:rsidRPr="00A4498B" w:rsidTr="009C3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  <w:r w:rsidRPr="00491B63">
              <w:rPr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0C" w:rsidRPr="00491B63" w:rsidRDefault="00DC300C" w:rsidP="009C3BFA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</w:tr>
    </w:tbl>
    <w:p w:rsidR="00DC300C" w:rsidRDefault="00DC300C" w:rsidP="00DC300C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DC300C" w:rsidRDefault="00DC300C" w:rsidP="00DC300C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DC300C" w:rsidRDefault="00DC300C" w:rsidP="00DC300C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DC300C" w:rsidRPr="0093452C" w:rsidRDefault="00DC300C" w:rsidP="00DC300C">
      <w:pPr>
        <w:rPr>
          <w:szCs w:val="28"/>
        </w:rPr>
      </w:pPr>
    </w:p>
    <w:p w:rsidR="00223133" w:rsidRDefault="00223133"/>
    <w:sectPr w:rsidR="00223133" w:rsidSect="00B34328">
      <w:headerReference w:type="default" r:id="rId9"/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88" w:rsidRDefault="00FE3D88">
      <w:r>
        <w:separator/>
      </w:r>
    </w:p>
  </w:endnote>
  <w:endnote w:type="continuationSeparator" w:id="0">
    <w:p w:rsidR="00FE3D88" w:rsidRDefault="00FE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88" w:rsidRDefault="00FE3D88">
      <w:r>
        <w:separator/>
      </w:r>
    </w:p>
  </w:footnote>
  <w:footnote w:type="continuationSeparator" w:id="0">
    <w:p w:rsidR="00FE3D88" w:rsidRDefault="00FE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1E" w:rsidRPr="0038261E" w:rsidRDefault="00DC300C">
    <w:pPr>
      <w:pStyle w:val="11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D42990">
      <w:rPr>
        <w:rFonts w:ascii="Times New Roman" w:hAnsi="Times New Roman" w:cs="Times New Roman"/>
        <w:noProof/>
        <w:sz w:val="25"/>
        <w:szCs w:val="28"/>
      </w:rPr>
      <w:t>4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6B" w:rsidRPr="0038261E" w:rsidRDefault="00DC300C">
    <w:pPr>
      <w:pStyle w:val="11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D42990">
      <w:rPr>
        <w:rFonts w:ascii="Times New Roman" w:hAnsi="Times New Roman" w:cs="Times New Roman"/>
        <w:noProof/>
        <w:sz w:val="25"/>
        <w:szCs w:val="28"/>
      </w:rPr>
      <w:t>6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0C"/>
    <w:rsid w:val="00223133"/>
    <w:rsid w:val="0024331B"/>
    <w:rsid w:val="006F696E"/>
    <w:rsid w:val="00B77206"/>
    <w:rsid w:val="00D42990"/>
    <w:rsid w:val="00DC300C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6E9A8-56A8-41EB-8860-0D0DF75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0C"/>
    <w:pPr>
      <w:keepNext/>
      <w:suppressAutoHyphens/>
      <w:jc w:val="center"/>
      <w:outlineLvl w:val="0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00C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C300C"/>
    <w:pPr>
      <w:jc w:val="both"/>
    </w:pPr>
  </w:style>
  <w:style w:type="paragraph" w:styleId="a4">
    <w:name w:val="Body Text"/>
    <w:basedOn w:val="a"/>
    <w:link w:val="a5"/>
    <w:rsid w:val="00DC300C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5">
    <w:name w:val="Основной текст Знак"/>
    <w:basedOn w:val="a0"/>
    <w:link w:val="a4"/>
    <w:rsid w:val="00DC300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6">
    <w:name w:val="Цветовое выделение"/>
    <w:uiPriority w:val="99"/>
    <w:rsid w:val="00DC300C"/>
    <w:rPr>
      <w:b/>
      <w:bCs/>
      <w:color w:val="000080"/>
    </w:rPr>
  </w:style>
  <w:style w:type="paragraph" w:customStyle="1" w:styleId="ConsPlusDocList">
    <w:name w:val="ConsPlusDocList"/>
    <w:next w:val="a"/>
    <w:rsid w:val="00DC300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DC300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DC30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11">
    <w:name w:val="Верхний колонтитул1"/>
    <w:basedOn w:val="Standard"/>
    <w:rsid w:val="00DC300C"/>
    <w:pPr>
      <w:suppressLineNumbers/>
      <w:tabs>
        <w:tab w:val="center" w:pos="4961"/>
        <w:tab w:val="right" w:pos="992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F4C31CD48C7D3DD288A62C6724AE81BAF64A4653283407D845660ECDFC2DE881A226453E3EE917MF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 файлы</dc:creator>
  <cp:lastModifiedBy>Евсиков Андрей</cp:lastModifiedBy>
  <cp:revision>2</cp:revision>
  <dcterms:created xsi:type="dcterms:W3CDTF">2018-04-23T11:15:00Z</dcterms:created>
  <dcterms:modified xsi:type="dcterms:W3CDTF">2018-04-23T11:15:00Z</dcterms:modified>
</cp:coreProperties>
</file>