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EC" w:rsidRDefault="00AA485D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EC" w:rsidRDefault="00C439EC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C439EC" w:rsidRDefault="00C439EC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439EC" w:rsidRDefault="00AA485D">
      <w:pPr>
        <w:pStyle w:val="1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Заявления на два новых пособия семьям начнут</w:t>
      </w:r>
    </w:p>
    <w:p w:rsidR="00C439EC" w:rsidRDefault="00AA485D">
      <w:pPr>
        <w:pStyle w:val="1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 xml:space="preserve"> приниматься с 1 июля</w:t>
      </w:r>
    </w:p>
    <w:p w:rsidR="00C439EC" w:rsidRDefault="00C439EC">
      <w:pPr>
        <w:jc w:val="center"/>
        <w:rPr>
          <w:rFonts w:ascii="Times New Roman" w:hAnsi="Times New Roman"/>
          <w:b/>
          <w:bCs/>
          <w:sz w:val="30"/>
          <w:szCs w:val="30"/>
          <w:shd w:val="clear" w:color="auto" w:fill="FFFFFF"/>
        </w:rPr>
      </w:pPr>
    </w:p>
    <w:p w:rsidR="00C439EC" w:rsidRDefault="00AA485D">
      <w:pPr>
        <w:pStyle w:val="a4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Пенсионный фонд России с 1 июля начнет прием заявлений на новые ежемесячные пособия беременным женщинам и семьям с детьми от 8 до 17 лет. Подать заявление можно будет на портале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госуслуг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или в клиентской службе Пенсионного фонда по месту жительства.</w:t>
      </w:r>
    </w:p>
    <w:p w:rsidR="00C439EC" w:rsidRDefault="00AA485D">
      <w:pPr>
        <w:pStyle w:val="a4"/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 xml:space="preserve">   Согласно поправкам, внесенным в федеральный закон «О государственных пособиях гражданам, имеющим детей», новые выплаты будут предоставляться маме или папе, в одиночку воспитывающим </w:t>
      </w:r>
      <w:r>
        <w:rPr>
          <w:rFonts w:ascii="Times New Roman" w:hAnsi="Times New Roman"/>
          <w:sz w:val="30"/>
          <w:szCs w:val="30"/>
        </w:rPr>
        <w:t xml:space="preserve">детей 8–16 лет, а также женщинам, вставшим на учет в медицинскую организацию в ранние сроки беременности.    </w:t>
      </w:r>
    </w:p>
    <w:p w:rsidR="00C439EC" w:rsidRDefault="00AA485D">
      <w:pPr>
        <w:pStyle w:val="a4"/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 xml:space="preserve">       Размер обеих выплат определяется в соответствии с прожиточным минимумом, установленным в каждом регионе. В случае с выплатой неполным семья</w:t>
      </w:r>
      <w:r>
        <w:rPr>
          <w:rFonts w:ascii="Times New Roman" w:hAnsi="Times New Roman"/>
          <w:sz w:val="30"/>
          <w:szCs w:val="30"/>
        </w:rPr>
        <w:t xml:space="preserve">м речь идет о 50% прожиточного минимума ребенка, в случае с выплатой </w:t>
      </w:r>
      <w:proofErr w:type="gramStart"/>
      <w:r>
        <w:rPr>
          <w:rFonts w:ascii="Times New Roman" w:hAnsi="Times New Roman"/>
          <w:sz w:val="30"/>
          <w:szCs w:val="30"/>
        </w:rPr>
        <w:t>по</w:t>
      </w:r>
      <w:proofErr w:type="gramEnd"/>
      <w:r>
        <w:rPr>
          <w:rFonts w:ascii="Times New Roman" w:hAnsi="Times New Roman"/>
          <w:sz w:val="30"/>
          <w:szCs w:val="30"/>
        </w:rPr>
        <w:t xml:space="preserve"> беременности – 50% прожиточного минимума трудоспособного взрослого.</w:t>
      </w:r>
    </w:p>
    <w:p w:rsidR="00C439EC" w:rsidRDefault="00AA485D">
      <w:pPr>
        <w:pStyle w:val="a4"/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 xml:space="preserve">   Важным условием для получения пособий является размер дохода семьи. По правилам он не должен превышать прожиточно</w:t>
      </w:r>
      <w:r>
        <w:rPr>
          <w:rFonts w:ascii="Times New Roman" w:hAnsi="Times New Roman"/>
          <w:sz w:val="30"/>
          <w:szCs w:val="30"/>
        </w:rPr>
        <w:t>го минимума на душу населения в субъекте. Пособие назначается с учетом комплексной оценки нуждаемости.</w:t>
      </w:r>
    </w:p>
    <w:p w:rsidR="00C439EC" w:rsidRDefault="00AA485D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 xml:space="preserve">     Критерии для оценки нуждаемости и сроки рассмотрения заявлений появятся после опубликования соответствующего постановления Правительства РФ. </w:t>
      </w:r>
    </w:p>
    <w:p w:rsidR="00C439EC" w:rsidRDefault="00C439EC">
      <w:pPr>
        <w:jc w:val="both"/>
        <w:rPr>
          <w:rFonts w:ascii="Times New Roman" w:hAnsi="Times New Roman"/>
          <w:sz w:val="30"/>
          <w:szCs w:val="30"/>
        </w:rPr>
      </w:pPr>
    </w:p>
    <w:p w:rsidR="00C439EC" w:rsidRDefault="00C439EC">
      <w:pPr>
        <w:jc w:val="both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439EC" w:rsidRDefault="00C439EC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439EC" w:rsidRDefault="00C439EC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439EC" w:rsidRDefault="00C439EC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439EC" w:rsidRDefault="00C439EC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439EC" w:rsidRDefault="00C439EC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439EC" w:rsidRDefault="00C439EC">
      <w:pPr>
        <w:jc w:val="right"/>
        <w:rPr>
          <w:rFonts w:ascii="Century Gothic" w:hAnsi="Century Gothic"/>
          <w:b/>
          <w:bCs/>
          <w:sz w:val="26"/>
          <w:szCs w:val="26"/>
        </w:rPr>
      </w:pPr>
    </w:p>
    <w:p w:rsidR="00C439EC" w:rsidRDefault="00AA485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sz w:val="28"/>
          <w:szCs w:val="28"/>
        </w:rPr>
        <w:t>ЦЕНТР ПФР № 1</w:t>
      </w:r>
    </w:p>
    <w:p w:rsidR="00C439EC" w:rsidRDefault="00AA485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sz w:val="28"/>
          <w:szCs w:val="28"/>
        </w:rPr>
        <w:t>по установлению пенсий</w:t>
      </w:r>
    </w:p>
    <w:p w:rsidR="00C439EC" w:rsidRDefault="00AA485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sz w:val="28"/>
          <w:szCs w:val="28"/>
        </w:rPr>
        <w:t>в Волгоградской области</w:t>
      </w:r>
    </w:p>
    <w:p w:rsidR="00C439EC" w:rsidRDefault="00C439EC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439EC" w:rsidRDefault="00C439EC">
      <w:pPr>
        <w:jc w:val="right"/>
        <w:rPr>
          <w:rFonts w:hint="eastAsia"/>
        </w:rPr>
      </w:pPr>
    </w:p>
    <w:sectPr w:rsidR="00C439E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EC"/>
    <w:rsid w:val="00AA485D"/>
    <w:rsid w:val="00C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2021-07-02T04:06:00Z</dcterms:created>
  <dcterms:modified xsi:type="dcterms:W3CDTF">2021-07-02T04:06:00Z</dcterms:modified>
  <dc:language>ru-RU</dc:language>
</cp:coreProperties>
</file>